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ISLE OF WIGHT COUNCIL PLANNING COMMITTEE - TUESDAY, 14 APRIL 2015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REPORT OF THE HEAD OF PLANNING AND REGULATORY SERVICES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WARNING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 THE RECOMMENDATIONS CONTAINED IN THIS REPORT OTHER THAN PART 1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SCHEDULE AND DECISIONS ARE DISCLOSED FOR INFORMATION PURPOSES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ONLY.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2. THE RECOMMENDATIONS WILL BE CONSIDERED ON THE DATE INDICATED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ABOVE IN THE FIRST INSTANCE. (In some circumstances, consideration of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item may be deferred to a later meeting).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3. THE RECOMMENDATIONS MAY OR MAY NOT BE ACCEPTED BY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PLANNING COMMITTEE AND MAY BE SUBJECT TO ALTERATION IN THE LIGHT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FURTHER INFORMATION RECEIVED BY THE OFFICERS AND PRESENTED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MEMBERS AT MEETINGS.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4. YOU ARE ADVISED TO CHECK WITH THE PLANNING DEPARTMENT (TEL: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821000) AS TO WHETHER OR NOT A DECISION HAS BEEN TAKEN ON ANY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ITEM BEFORE YOU TAKE ANY ACTION ON ANY OF THE RECOMMENDATIONS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CONTAINED IN THIS REPORT.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 THE COUNCIL CANNOT ACCEPT ANY RESPONSIBILITY FOR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CONSEQUENCES OF ANY ACTION TAKEN BY ANY PERSON ON ANY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RECOMMENDATIONS.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Background Papers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various documents, letters and other correspondence referred to in the Report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respect of each planning application or other item of business.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Members are advised that every application on this report has been considered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against a background of the implications of the Crime and Disorder Act 1998 and,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where necessary, consultations have taken place with the Crime and Disorder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Facilitator and Architectural Liaison Officer. Any responses received prior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publication are featured in the report under the heading Representations.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Members are advised that every application on this report has been considered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against a background of the implications of the Human Rights Act 1998 and,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following advice from the Head of Corporate Governance and Monitoring Officer,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in recognition of a duty to give reasons for a decision, each report will include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section explaining and giving a justification for the recommendation.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LIST OF PLANNING APPLICATIONS - REPORT TO COMMITTEE – 14 APRIL2015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01 </w:t>
      </w:r>
      <w:r w:rsidRPr="00A41E78">
        <w:rPr>
          <w:rFonts w:ascii="Arial" w:hAnsi="Arial" w:cs="Arial"/>
          <w:color w:val="0000FF"/>
          <w:sz w:val="24"/>
          <w:szCs w:val="24"/>
        </w:rPr>
        <w:t xml:space="preserve">P/01085/14 TCP/32000 </w:t>
      </w: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Havenstreet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Ashey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Conditional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Permission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Page 3 </w:t>
      </w:r>
      <w:r w:rsidRPr="00A41E78">
        <w:rPr>
          <w:rFonts w:ascii="Arial" w:hAnsi="Arial" w:cs="Arial"/>
          <w:color w:val="000000"/>
          <w:sz w:val="24"/>
          <w:szCs w:val="24"/>
        </w:rPr>
        <w:t>Brickfields, Newnham Road, Ryde,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Isle of Wight.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Change of use of land and buildings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haulage operating centre including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plant hire and ancillary aggregate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storage (sui generis use) - (revised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scheme) (revised description, revised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plans and additional information –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December 2014)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readvertised</w:t>
      </w:r>
      <w:proofErr w:type="spellEnd"/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application)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02 </w:t>
      </w:r>
      <w:r w:rsidRPr="00A41E78">
        <w:rPr>
          <w:rFonts w:ascii="Arial" w:hAnsi="Arial" w:cs="Arial"/>
          <w:color w:val="0000FF"/>
          <w:sz w:val="24"/>
          <w:szCs w:val="24"/>
        </w:rPr>
        <w:t xml:space="preserve">P/01235/14 TCP/31646/A </w:t>
      </w:r>
      <w:proofErr w:type="spellStart"/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Godshill</w:t>
      </w:r>
      <w:proofErr w:type="spellEnd"/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 Conditional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Permission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Page 39 </w:t>
      </w:r>
      <w:r w:rsidRPr="00A41E78">
        <w:rPr>
          <w:rFonts w:ascii="Arial" w:hAnsi="Arial" w:cs="Arial"/>
          <w:color w:val="000000"/>
          <w:sz w:val="24"/>
          <w:szCs w:val="24"/>
        </w:rPr>
        <w:t xml:space="preserve">21 Moor View,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Godshill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, Ventnor, Isle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Wight.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Alterations, single/two storey side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extension to provide additional living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accommodation (revised scheme)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(revised site location plan received)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readvertised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application)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03 </w:t>
      </w:r>
      <w:r w:rsidRPr="00A41E78">
        <w:rPr>
          <w:rFonts w:ascii="Arial" w:hAnsi="Arial" w:cs="Arial"/>
          <w:color w:val="0000FF"/>
          <w:sz w:val="24"/>
          <w:szCs w:val="24"/>
        </w:rPr>
        <w:t xml:space="preserve">P/01489/14 TCP/26502/L </w:t>
      </w: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Ryde Conditional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Permission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Page 45 </w:t>
      </w:r>
      <w:r w:rsidRPr="00A41E78">
        <w:rPr>
          <w:rFonts w:ascii="Arial" w:hAnsi="Arial" w:cs="Arial"/>
          <w:color w:val="000000"/>
          <w:sz w:val="24"/>
          <w:szCs w:val="24"/>
        </w:rPr>
        <w:t>Smallbrook Stadium, Ashey Road,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Ryde, Isle of Wight.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Proposed single storey extension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existing clubhouse to form new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changing rooms and function room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including extension to balcony/terrace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area at first floor level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04 </w:t>
      </w:r>
      <w:r w:rsidRPr="00A41E78">
        <w:rPr>
          <w:rFonts w:ascii="Arial" w:hAnsi="Arial" w:cs="Arial"/>
          <w:color w:val="0000FF"/>
          <w:sz w:val="24"/>
          <w:szCs w:val="24"/>
        </w:rPr>
        <w:t xml:space="preserve">P/00102/15 TCP/30888/A </w:t>
      </w:r>
      <w:proofErr w:type="spellStart"/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Shorwell</w:t>
      </w:r>
      <w:proofErr w:type="spellEnd"/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 Conditional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Permission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Page 52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Shorwell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Youth Club, Fine Lane,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Shorwell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, Newport, Isle of Wight.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Alterations and conversion of existing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building to form 2 dwellings; parking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01 Reference Number: P/01085/14 - TCP/32000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Parish/Name: Havenstreet and Ashey - Ward/Name: Havenstreet, Ashey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Haylands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Registration Date: 29/08/2014 - Full Planning Permission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Officer: Mike </w:t>
      </w:r>
      <w:proofErr w:type="spellStart"/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Gildersleeves</w:t>
      </w:r>
      <w:proofErr w:type="spellEnd"/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 Tel: (01983) 823552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Applicant: Reynolds and Read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Change of use of land and buildings to haulage operating centre including plant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hire and ancillary aggregate storage (sui generis use) - (revised scheme) (revised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description, revised plans and additional information </w:t>
      </w:r>
      <w:r w:rsidRPr="00A41E78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– </w:t>
      </w: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December 2014)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(re-advertised application)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Brickfields, Newnham Road, Ryde, Isle of Wight, PO333TH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The application is recommended for Conditional Permission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REASON FOR COMMITTEE CONSIDERATION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is a major application raising a number of issues which need to be carefully balanced given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sensitivities and characteristics of the location of the site and its surroundings.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MAIN CONSIDERATIONS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Principle of the proposed use and development in this location (including the loss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 tourism use and consideration of other economic issues)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Impact of the proposal on the character and general amenity of the area (including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residential amenity).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Highway matters including traffic generation, vehicular access and parking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arrangements.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Planning conditions / obligations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Other matters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Fundamentally, has the revised scheme sufficiently overcome and addressed the previous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reasons for refusing the previous scheme.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1. Details of Application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1.1. The application seeks full planning permission for the change of use of the existing site,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coupled with a modest amount of operational development, in order for it to be used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 operational centre for Reynolds and Read. This application represents a revised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submission following a previous refusal (P/00214/14).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1.2 Officers would highlight that the application has been revised during its determination,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fully re-advertised. This is as a result of a change to the description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application following the submission of additional information and greater clarity.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1.3 When this application was received it was described as follows: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“Change of use of land and buildings to Class B2 (General Industrial) and Class B8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(Storage and Distribution) (revised scheme)”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description is the same as that used to describe the refused scheme. However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following an in-depth analysis of the precise nature of the use and operations that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proposed to take place at the site, Officers liaised with the applicants agent over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change to the description. As a consequence the application is now described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follows: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“Change of use of land and buildings to haulage operating centre including plant hire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and ancillary aggregate storage (sui generis use) - (revised scheme) (revised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 xml:space="preserve">description, revised plans and additional information </w:t>
      </w: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– </w:t>
      </w: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December 2014) (re-advertised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application)”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Following the change to the description, the application was fully re-advertised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accordance with the Councils adopted guidance. At this stage, some minor revisions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were made to the submitted plans and further supplementary information was provided.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1.4 As can be seen from the revised description, the proposals now seek permission for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“sui generis use” at the site. For clarity, this term relates to </w:t>
      </w: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“uses which do not fit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comfortably within the classes defined in the Town and Country Planning (Use Classes)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Order 1987 (as amended)”. </w:t>
      </w:r>
      <w:r w:rsidRPr="00A41E78">
        <w:rPr>
          <w:rFonts w:ascii="Arial" w:hAnsi="Arial" w:cs="Arial"/>
          <w:color w:val="000000"/>
          <w:sz w:val="24"/>
          <w:szCs w:val="24"/>
        </w:rPr>
        <w:t>Identification of a use as “sui generis” indicates is that it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does not fall within any Use Class and does not enjoy the privileges of being therein (ie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permitted development rights to change between classes). Therefore every subsequent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change of use involving “sui generis” uses remains subject to the normal materiality test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(ie whether the proposed use would be materially different to the lawful use), and this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most circumstances results in a subsequent application as the character and impacts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resulting from the proposed use are materially different to the existing lawful use.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essence therefore, permissions relating to “sui generis” uses result in bespoke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permissions. Examination of Planning Case Law indicates that both haulage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yards/depots and plant-hire uses fall within the </w:t>
      </w: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 xml:space="preserve">sui generis </w:t>
      </w:r>
      <w:r w:rsidRPr="00A41E78">
        <w:rPr>
          <w:rFonts w:ascii="Arial" w:hAnsi="Arial" w:cs="Arial"/>
          <w:color w:val="000000"/>
          <w:sz w:val="24"/>
          <w:szCs w:val="24"/>
        </w:rPr>
        <w:t>class.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1.5 In relation to this particular proposal the submission identifies that within the change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use, the following activities would take place at the site: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Creation of an “operational base” with dedicated reception, office/administrative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facilities for the whole business.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Heavy Goods Vehicle (HGV) parking for up to 12 vehicles (including grab-lorries,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tippers, hook loaders and a tractor unit for moving plant-trailers)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Storage/parking of 3 plant-trailers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Storage of up to 40 small plant and machinery (including mini-diggers, excavators,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forklifts/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telehandlers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/Manitou’s) for hire.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Maintenance and repair of vehicles and plant owned and operated by Reynolds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Read. It is identified that there may be some repair of other vehicles/plant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owned by other parties however this is secondary to any works required in relation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Reynolds and Read vehicles/plant.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Storage of spare parts and equipment/tools associated with maintenance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vehicles/plant identified above.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Storage/parking of 2 service vans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Storage/parking of 2 pick-up vans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 xml:space="preserve">Storage of aggregate (sand, washed grit, ballast, gravels, pre-crushed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hardcore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would be limited to 250tonnes, and the applicants have confirmed they have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withdrawn the proposal to retail aggregate directly from the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Storage of up to 25 empty skips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Storage of road signage and other sundries (i.e. cones etc.)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 xml:space="preserve">Storage of diesel and gasoil within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bunded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tanks (total area approx. 18m2)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submitted plans (including the revised site plan) identifying the areas of the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where these activities would take place.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1.6 The supporting information with the application identifies that the proposal seeks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allow Reynolds and Read to relocate their existing operation from their existing base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Blackwater. The Council understands that the restrictive nature of the site and building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at Blackwater results in an in-efficient operation with vehicles needing constant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 within the site (for example to free up maintenance space), and the building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itself offering a cramped and dated environment for back-office functions and staff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welfare. The company believe they have outgrown the Blackwater site and would like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consolidate the vehicle, plant-hire and equipment storage. The proposal to move to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 would in essence be a relocation of the existing Blackwater arrangements,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consolidation of some activities undertaken at other Reynolds and Read sites.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1.7 Further details on the operation of the business are presented later in this report,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however in summary Reynolds and Read currently operate 4 sites (Blackwater –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operational base/garage,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Duxmore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– quarry, mineral handling,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Knighton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- landfill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Rookley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– waste management, recycling) and employ 34 staff. The principal operations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at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Duxmore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Rookley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would be retained and would be unaffected by the proposed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relocation to the Brickfields site, similarly those specific activities relating to aggregate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and waste management/recycling undertaken at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Rookley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Knighton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Duxmore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not proposed for the Brickfields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1.8 There would be some physical alterations and development at the Brickfields site,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include: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Introduction of 3 sliding doors into south-eastern elevation of what is currently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indoor riding arena. This would be in connection with this internal space being used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internal servicing/maintenance and storage.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Provision of 2m high security fencing and gates to create a defined compound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commercial operation.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Removal of a number of poor quality outbuildings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Reduction in the extent of hard-standing within the site with provision of additional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landscaping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Provision of additional landscaping within the site and to boundaries to reinforce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enhance existing and consented landscape features.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1.9 Vehicular access to the site would be via the two existing site accesses from Newnham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Lane. The north-eastern access would be used to access a parking area for staff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customers totalling 19 spaces. The south-eastern site access would act as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commercial entrance/exit, providing access to the main vehicle parking/storage area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west (behind the main building) and also providing access to the service bays within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main building and an external turning/manoeuvring area within the retained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hard-standing.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1.10 The existing stable block, sand school and fields to the south would remain in their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current equestrian use, and would continue to be accessed via the south-eastern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vehicular access onto Newnham Road. All of these elements are shown within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red-line of the application, being land within the control of the applicants.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2. Location and Site Characteristics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2.1 Brickfields is an equestrian centre located on the western side of Newnham Road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approximately 400 metres to the south of the settlement boundary to Binstead.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complex comprises a main indoor riding school, with reception and shop facilities,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carriage museum, a range of stable buildings, an outdoor sand school, several other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storage out-buildings and a large open area for car parking to the south of the buildings.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There is also an existing bungalow located within the site. The collection of buildings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structures within the site are considered to be characteristic of the progressive evolution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diversification of the site throughout its existence. The equestrian use ceased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approximately 2 years ago, with the main buildings remaining on site but unused.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stable block to the west of the main buildings remains in use.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2.2 Visually from outside of the site, owing to the difference in level between the centre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 and the prevailing level of Newnham Road, the main core of the site appears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be set down. This results in modest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bunded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areas to the northern and eastern road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frontages with Newnham Road. These boundaries are currently delineated by various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sporadic forms of planting.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2.3 Vehicular access to the site is via a main north-eastern access from Newnham Road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“north-south” orientated section of the road, with a further access to the south,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although this appears to only be infrequently utilised.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2.4 Although close to the settlement of Binstead, Brickfields is situated in a semi-rural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location with fields to all sides, some of which are in equestrian use. As stated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existing stables, sand-school and paddocks to the south would be retained as existing.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Brickfields Cottage is a detached house of Edwardian style which is in separate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ownership situated adjacent to the northern boundary of Brickfields and fronting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 Road.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3. Relevant History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3.1 P/00214/14 sought full planning permission for: - Change of use of land and buildings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Class B2 (General Industrial) and Class B8 (Storage and Distribution) – This was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refused on the 28th May 2014 under Delegated Powers. The reasons for refusal were: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Insufficient information in respect of an environmental management report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noise report to enable the Local Planning Authority to consider the impact upon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amenities of neighbouring residential properties, the sand-school and stables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area in general.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Concerns with the sustainability of the location, taking into consideration the access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the strategic road network, the estimated amount and type of vehicle movements,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 proposed range of uses and activities on site, resulting in the proposals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being out of keeping with and having an unacceptable impact upon the general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tranquillity of the rural character of this location.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revised scheme seeks to address these reasons for refusal. The Council must firstly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 whether the proposals sufficiently address those reasons for refusal,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should not seek to introduce new reasons or issues, unless those issues directly relate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matters which have been revised through the current scheme. To introduce new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reasons un-necessarily, could constitute “unreasonable behaviour” and lead to a costs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award against the Council if the application were to be determined at Appeal.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3.2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addition to the above, he following applications are considered to represent the most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relevant planning history in relation to this application.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3.3 P/00795/11 - Demolition of outbuildings; outline for 23 holiday log cabins, pool/sauna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building and bin store; relocation of sand school – This application was withdrawn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3.4 P/00066/07 :- Extension to indoor arena to form 3 additional bays; proposed lean-to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form carriage and heritage museum, reception and coffee area with bed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breakfast accommodation over; proposed building to provide retail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storage/deliveries area; vehicular access – This was granted Conditional Approval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(subject to Legal Agreement) by the Planning Committee on 24th July 2007, with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decision issued on 5th August 2008. It is noted that this permission appears to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implemented through the commencement of works relating to the access arrangements,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therefore represents an extant permission.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3.5 Having reviewed the planning history for the site it is noted that various permissions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exist for a variety of uses at the site in addition to equestrian related activities. These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include cattle auctions, holiday accommodation, exhibition centre/museum, use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premises for discos/live groups. These are referenced within the supporting information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the application.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4. Development Plan Policy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National Planning Policy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4.1. National Planning Policy Framework (NPPF) constitutes guidance for local planning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authorities and decision-takers both in drawing up plans and as a material consideration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on determining applications. At the heart of the NPPF is a presumption in favour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sustainable development.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4.2 The NPPF sets out three roles (economic, social and environmental) that should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performed by the planning system. The Framework states that pursuing sustainable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development involves seeking positive improvements in the quality of the built, natural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and historic environment, as well as in people’s quality of life, including (but not limited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to):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making it easier for jobs to be created in cities, towns and villages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moving from a net loss of bio-diversity to achieving net gains for nature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replacing poor design with better design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improving the conditions in which people live, work, travel and take leisure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widening the choice of high quality homes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Section 1 (Building a strong, competitive economy) states that “significant weight should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placed on the need to support economic growth through the planning system”,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also identifies that sites should not be afforded long-term protection where there is no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reasonable prospect of a site being used for a specific purpose, applications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alternative uses of land or buildings should be treated on their merits.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Section 3 (Supporting a prosperous rural economy) states that planning policies should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support economic growth in rural areas in order to create jobs and prosperity. It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specifically states “support the sustainable growth and expansion of all types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business and enterprise in rural areas”.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Section 4 (Promoting sustainable transport) states that “Development should only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prevented or refused on transport grounds where the residual cumulative impacts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development are severe”.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Local Planning Policy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4.3 The application site is located outside of a defined settlement boundary but is within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Ryde Key Regeneration Area (KRA). The following policies are relevant to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application: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SP1 - Spatial Strategy – Supports development on appropriate land within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immediately adjacent the defined settlement boundaries of the Key Regeneration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Areas, Smaller Regeneration Areas and Rural Service Centres.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SP3 – Economy – States that economic growth on the Island will be focussed upon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employment, retail and high quality tourism and that development will be primarily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located in the Key and Smaller Regeneration Areas.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SP4 – Tourism – States that the Council will support sustainable growth in high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quality tourism proposals. The policy states that proposals for tourism related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development should utilise the unique characteristics of the historic and natural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environment and that the Council wishes to see the Island become an all year round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7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tourism destination. The policy also offers some protection against the loss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tourism uses, in particular the loss of accommodation/bed-spaces.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SP5 - Environment – Offers support for proposals that protect, conserve and/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enhance the Island’s natural and historic environments, and to protect the integrity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international, national and local designations.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SP7 - Travel - Offers support for proposals that increase travel opportunities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provide alternative means of travel to the car. Development proposals should not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negatively impact on the Island’s strategic road network, or the capacity of lower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level roads to support the proposed development.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DM2 - Design Quality for New Development – Gives support to proposals for high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quality and inclusive design to protect, conserve and enhance the existing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environment whilst allowing change to take place. The policy states that relevant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information relating to the site size, location and context is required and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proposals will be expected to provide an attractive, functional and adaptable built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environment, optimise the potential of the site taking into account constraints,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appropriately landscaped and compliment the surrounding area.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DM8 – Economic Development – States that the Council will, in principle and in line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National Policy, support proposals for rural economic opportunities. It also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states that support will be offered to the development of start-up units and premises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offer room for the expansion of existing Island companies and inward investors.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 xml:space="preserve">DM12 – Landscape, Seascape, Biodiversity and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Geodiversity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: States that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Council will support proposals that conserve enhance and promote the landscape,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seascape, biodiversity, and geological interest of the Island.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DM17 – Sustainable Travel – Supports proposals which increase travel choice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reduce the reliance on the private car.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5. Consultee and Third Party Comments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Internal Consultees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5.1 The Council’s Ecology Officer has not commented on this application, but had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previously raised no objections subject to detailed mitigation and ecological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enhancements (principally in relation to hedgerows) being secured by condition 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event of permission being granted.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5.2 The Council’s Environmental Health Officer has raised no objection but recommends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condition relating to the requirement for a noise management plan and a lighting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strategy to be agreed.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5.3 The Highway Engineer from Island Roads on behalf of the Highway Authority has raised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 objections to the proposals and recommends conditions, should consent be granted.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External Consultees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5.4 The Environment Agency has raised no objection to the proposal as submitted.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8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Parish/Town Council Comments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5.5 Havenstreet and Ashey Parish Council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Havenstreet Parish Council have objected to the proposals on the following grounds: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site lies in a predominately rural area, surrounded and accessed by rural roads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lanes, and one urban road. Until recently, the site has been used as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equestrian centre. As a major attraction, it undoubtedly generated a large number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 movements, but relatively few, such as horseboxes, would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large/heavy vehicles. Such use was commensurate with a rural area. This would not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justify the proposed use.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company’s existing business is currently located on an A Class road, 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centre of the Island, so has immediate access to the Island's main roads.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application acknowledges that roads/highways is still a major issue, and attempts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mitigate this further, but despite the hours proposed the Parish Council has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concerns that the movements would coincide with busy commuter times.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Parish Council does not accept the views expressed in the transport statement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believes the road infrastructure surrounding this site is, and will always be,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totally unsuitable for the proposed use. It is acknowledged that these roads already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get used by large vehicles, including coaches, but this is only sporadic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occasional, in keeping with rural/tourist use. Main Road, Havenstreet is particularly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considered unsuitable for any increase in heavy vehicle use.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It is acknowledged the applicants state 'as a matter of company policy Reynolds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Read would not route their vehicles through Havenstreet village.' It is also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acknowledged that a Traffic Management Plan agreement could be attached to any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approval, but for all practical purposes, once vehicles are away from the site, there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 method available for enforcing such an agreement - the policy could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abandoned at any time.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new application is also clearer on the use of, and screening of the yard,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mitigates on how noise and dust might be controlled, but this is far from convincing.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There is no mention of vehicle fumes and pollution.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No details of flood-lighting have been presented.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Noise, disturbance, light, pollution, and building vibration would all be significantly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increased.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Does not accept that this new application is sufficiently different from the previous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application to warrant its approval.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Parish Council have commented in respect of the December 2014 revisions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maintain their objection. The Parish Councils concerns in respect of highway safety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(linked to traffic generation and the unsuitability of surrounding routes),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noise/dust/disturbance/vibration and general pollution, and lighting remain and maintain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they believe the site is unsuitable for the proposed use. They do not consider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application has changed, nor has it addressed the previous reasons for refusal.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5.6 Ryde Town Council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Ryde Town Council have objected to the proposals, their basis for objection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summarised as follows: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9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application has not addressed previous concerns or the previous reasons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refusal.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proposals would be contrary to policies SP4, SP5 and SP7 due to the loss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equestrian facility.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impact of an increased number of HGV movements would impact upon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immediate road network which is unsuitable and which also caters for a wide range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users including walkers, cyclists and horse-riders.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There is no risk assessment for the storage of fuels and other materials which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stored at the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proposals would negatively impact upon the highway network, contrary to policy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SP7. The road network is insufficient and inadequate to support the proposed use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 additional movements would be to the detriment of existing users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properties.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Significant improvement works would be required to the highway including widening,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straightening, relocation of parking, traffic management proposals and removal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hedgerows which may be difficult or impossible to achieve.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proposals would adversely affect the character of the area and would result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loss of green infrastructure contrary to policy DM13.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Town Council have commented in respect of the December 2014 revisions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maintain their previous objection. They also raise concerns regarding the accessibility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planning documents during the period of re-consultation on the proposals.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Third Party Representations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5.7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Third Parties </w:t>
      </w:r>
      <w:r w:rsidRPr="00A41E78">
        <w:rPr>
          <w:rFonts w:ascii="Arial" w:hAnsi="Arial" w:cs="Arial"/>
          <w:color w:val="000000"/>
          <w:sz w:val="24"/>
          <w:szCs w:val="24"/>
        </w:rPr>
        <w:t>– The proposal has undergone two rounds of consultation as part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consideration of the current application. The second of these consultation exercises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related to the additional and revised information received in December 2014. As a result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both consultations, a total of 227 letters of objection have been received which raise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following planning considerations as summarised below;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Fails to address previous refusal and associated reasons.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Inadequacy of the local road network to cope with the proposed level of heavy lorry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plant movements. Particular reference to Newnham Road (width / alignment /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residential parking/ condition.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Adverse impact to pedestrians / cyclists / horse riders using Newnham Road.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 Road is residential in character.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Adverse noise / vibration impact from vehicle movements.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Potential for lorries to use other roads in the area (Havenstreet/ Stroudwood Lane)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Adverse impact from noise and dust associated with the handling of soil, aggregates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concrete, skip handling and servicing of vehicles.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Potential loss to residents’ on-street parking.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Adverse impact on rural character of the area from industrial uses.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Potential light pollution.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Historic levels of vehicle movements associated with the Brickfields site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inaccurate.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Adverse impact on wildlife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Health and safety concerns from fuel storage.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Lack of information on the control of dust, odours and noise and skip/ aggregate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business.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Potential for flooding and contamination of water courses.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Adverse impact on bats.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Consideration of alternative sites is not extensive enough.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Noise assessment is based upon a model and not actual readings of former use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site. The assessment does not fully consider the impacts upon residents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 Road.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Revisions to the application do not address the fundamental concerns with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proposals.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Data relating to the existing site and operations is of no relevance to this proposal.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5.8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In addition, 10 letters were received from third parties which support the application.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These highlight: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There has been a long history of vehicle movements from the site associated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horse shows and car boot sales, and approved retail store and the proposed usage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be no worse.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proposal would put the site to good use and not left as an eyesore.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proposal would be good for the Island economy.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company’s existing site at Blackwater operates well.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6. Evaluation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Principle of Development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Island Plan Core Strategy identifies the application site as being within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boundary of Ryde Key Regeneration Area, but outside of the defined settlement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boundary for Ryde (including Binstead). The proposal falls within the rural part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Key Regeneration Area. New development in such locations will be considered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principally against the starting point of Policy SP1 of the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 Policy SP1 (Spatial Strategy) of the Core Strategy states that economic led regeneration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will be supported on appropriate land within or immediately adjacent to the defined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settlement boundaries of the Key Regeneration Areas, prioritising the redevelopment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previously developed land where such land is available, suitable and viable for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development proposed. Unless a specific local need it identified, development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proposals, outside of and not immediately adjacent to the boundaries of Key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Regeneration Areas will not be supported. Para 5.17 of the supporting commentary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indicates that the Wider Rural Area constitutes the rest of the Island outside the Key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Regeneration Areas and the identified settlement boundaries of the Smaller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Regeneration Areas and the Rural Service Centres.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 Policy SP3 (Economy) states that economic growth on the Island will be focussed upon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employment, retail and high quality tourism. Economic development will be primarily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located in the Key and Smaller Regeneration Areas. Sustainable growth in the rural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economy will also be supported. This policy is supplemented by Policy DM8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(Economic Development) which offers support for proposals that; (3) develop premises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offer room for the expansion of existing Island companies and (6) the conversion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re-use of existing buildings. Section 3 of the NPPF looks to support economic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growth in rural areas. With relevance to this application it is advised plans should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support sustainable growth and expansion of all types of business and enterprise in rural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areas, both through the conversion of existing buildings and well-designed new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buildings.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 The application proposes the change of use of the site known as Brickfields Equestrian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Centre to form a haulage operating centre including plant hire. The applicant states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business is seeking to relocate their existing operation from Blackwater, along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consolidation of some of the plant hire / storage operations that take place at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Rookley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Duxmore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sites. Principally the site would form the businesses primary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 xml:space="preserve">operational and administrative hub, with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Duxmore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Knighton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Rookley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continuing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operate as satellite sites as they currently do in relation to the Blackwater base.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breakdown of the principal activities proposed, are set out in section 1.5.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11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 The applicants have also sought to provide greater clarity in respect of how their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business operates: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Reynolds and Read Ltd have been specialising in plant hire and haulage for over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30years, mainly in connection with the construction industry. Their existing “base”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at Blackwater which has been in use for approximately 14years.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current Blackwater operation hours are 7am-7pm Monday to Saturday,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some call-out work in the event of emergencies. Some vehicles do also return “out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hours” in the event they have been undertaking off-Island work.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company owns 18 HGVs, 4 of which are kept on the mainland (and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some time) for contract work. Of the 14 Island based HGVs, only 12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kept at the Brickfields site with the 2 skip-lorries continuing to be stored overnight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Rookley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. This information has been confirmed by provision of the companies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Operators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License” or “O-License”, and the revised site plan shows where these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 would be parked overnight.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In order to ensure an efficient operation, and reduce fuel/ maintenance costs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company looks to carefully plan its trips and manage its logistics, operating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multi-drop policy. This generally means that HGVs only leave the base when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necessary and may undertake multiple jobs around the Island (or trips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mainland) before returning to the site at the end of the day.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Linked to the above, the company seeks to minimize the number of empty loads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either leaving or returning to the operational centre.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 xml:space="preserve">In order to comply with various legislative requirements (VOSA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along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ensuring there is a robust maintenance strategy for the companies vehicles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plant, Reynolds and Read operate their own garage/workshop and employ their own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mechanics. This is a principal activity at the Blackwater site given the number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vehicles/plant that the company owns. A review of the planning history for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Blackwater site indicates that in 2010 permission was granted to allow Reynolds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Read to store, service or repair up to 2 non-company vehicles per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day.This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was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response to an opportunity to take on a broader workload in the current economic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climate, and as a result of demand for the HGV routine checks following the closure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other facilities. The applicants have indicated that this situation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replicated at the Brickfields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In addition to the maintenance undertaken at Blackwater, the company have 2 fitters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vans that enable the company to maintain larger plant and machinery kept off-site,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also to respond to general breakdowns etc. These 2 vehicles would be kept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overnight at the Brickfields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proposed arrangement at Brickfields would also allow for a larger and more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appropriate storage area for parts and spares associated with the vehicle and plant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maintenance set out above.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company presently operates 40 units of plant these include larger plant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eg</w:t>
      </w:r>
      <w:proofErr w:type="spellEnd"/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21tonne excavator, wheeled excavator,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telehandlers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Manitous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which are operated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by company employees, and smaller plant (ie 1.5 and 3.5tonne mini-diggers,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dumper trucks, rollers, plate compactors) which can either be operated by Reynolds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and Read employees or hired on a self-drive basis. There is also some limited hire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other accessories (ie breakers, compressors).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operated plant (approximately half of the total stock is moved site-to-site,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includes some plant, which are predominantly used at other Reynolds and Read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sites). These items of plant rarely return to the base, save for periods of repair where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cannot be undertaken on-site.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Most of the self-hire plant-movement takes place using the companies HGVs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identified, although some smaller plant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eg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mini-diggers, plate compactors,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bowsers) can be moved by the fitter vans, or pick-up trucks. Generally the plant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delivered by the company, although there are limited occurrences when third-parties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will collect from the base.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 maximum of 250tonnes of aggregate would be stored at the site. Whilst most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aggregate is distributed directly from the existing quarry operation at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Duxmore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,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12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allow aggregate to be loaded onto lorries at the site and taken to the required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destination without the necessity of visiting the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Duxmore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site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-route. This links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the strategy of ensuring “full loads” as returning lorries could bring in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material for storage. The applicant has confirmed that there would no direct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aggregate retail (ie to builders/public turning up) from the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 maximum of 25 empty skips would be stored at the site. As with the aggregate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allow 15% of the companies skips to be taken directly from this site to clients,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remainder being kept off-site. Full skips would be taken to the existing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waste-management/recycling operations at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Rookley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. There would be no sorting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waste at the Brickfields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revised site plan with the application specifies where the plant, vehicles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activities referred to above would take place at the Brickfields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 The submission reaffirms that the proposal seeks to allow Reynolds and Read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relocate their existing operation from their existing base at Blackwater. They cite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restrictive nature of the site and building at Blackwater results in an in-efficient operation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vehicles needing constant movement within the site (for example to free up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maintenance space), and the building itself offering a cramped and dated environment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back-office functions and staff welfare. The company believe they have outgrown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Blackwater site and consider that Brickfields offers an opportunity for the business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consolidate and look to the future. It is clear from the submitted plans that the proposed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 would offer improved opportunities due to its overall size, and the size and quality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existing buildings which would be retained offering an improved environment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reception, staff welfare and back-office functions. In this regard the objectives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presented by the applicants would reflect the aspirations of policy DM8 in terms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offering support for existing Island companies.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 Although not located within or directly adjacent to the settlement boundary, the site does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fall within the Ryde Key Regeneration Area, and also constitutes a previously-developed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site. The proposal is to allow an existing business to consolidate/relocate their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operations and due regard must be given to the economic considerations that result.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Members attention is drawn to para 7.132 of the Island Plan which states: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“To encourage sustainable economic growth, and regenerate the Island’s main urban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areas, the Council will promote development proposals that provide opportunities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companies to start-up businesses and accommodate new premises which offer existing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companies room for expansion or to improve the quality and suitability of their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accommodation. In the first instance, these types of development would be expected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be located on the edge of existing urban areas and predominantly within the Key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Regeneration Areas of the Medina Valley and Ryde. These areas offer sustainable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locations to deliver economic growth and regeneration and reflect the approach outlined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in Policy SP1 (Spatial Strategy.”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Given all of the aforementioned, it is considered that these factors establish that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broad principle for the re-use of the existing site buildings for an economic use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considered to be in accordance with the principles of policies SP1, SP3 and DM8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Core Strategy, as well as Government advice in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 In addition, having undertaken research in respect of similar proposed arrangements 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mainland, and having reviewed some relevant Appeal decisions and Case Law,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Officers would wish to highlight the following points: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type of use proposed has a tendency to favour rural fringe locations, with many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cases involving the re-use or diversification of farmsteads or farm buildings – mainly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due to the size of site or existing buildings available.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Haulage centres typically employ low numbers of people relative to the size of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they require. They are sometimes considered “un-economic occupants” of industrial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13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Common objections relate to traffic safety and impact on the rural character.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Existing traffic flows/traffic generated with former uses are important in the decision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making process.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Appropriately worded conditions can be used to mitigate many common impacts (ie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noise, visual impact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and control the operations undertaken at the site (ie hours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of operation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), however care must be taken to ensure that any restrictions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“reasonable”, evidenced and not unduly onerous or prescriptive on the applicant.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6.9 Taking into account the above, the application is supported by a site selection exercise,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which concludes that this is an appropriate site given its location (although in a rural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fringe location it is within the Ryde Key Regeneration Area), its characteristics (a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previously-developed site with an established level of historic impact) and its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deliverability (it is within the control of the applicants, and would be achieved through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re-use of existing buildings). As stated, the proposed site and application highlights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number of common matters found with other Appeals and Case Law situations, and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further reinforces the view of Officers that subject to the detailed consideration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main issues, the broad principle of the re-use of this site for the purposes outlined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acceptable.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6.10 Owing to the nature of the former use as a tourist destination and leisure facility, due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regard must be given to its loss. This would need to be balanced against the benefits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re-use of the site and buildings for an employment use. The Local Planning Authority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accept that the former use of the site was at one-time a thriving specialist business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catering for both the equine and tourism/leisure market (as can be seen from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considerable planning history). However, prior to its closure the Council understand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its success and potential for growth had stalled/plateaued. The site is currently closed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has not been operating as a riding school for several years and has begun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decline in terms of its state of repair. Officers do not consider that there is any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reasonable prospect of the former use returning to the site. As such it is considered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greater weight should be afforded to the benefits of the retention and relocation of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existing Island business, and thus the principle of the economic reuse outweighs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loss of the equestrian centre.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6.11 Therefore it is considered that the principle for the development is in line with the support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given for such economic development projects within Policies SP1, SP3 and DM8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Island Plan Core Strategy and Government advice contained with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Impact of the proposal on the character and general amenity of the area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(including residential amenity).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6.12 Although the broad principle of the re-use of this previously-developed site is considered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be acceptable, detailed consideration must be given the implications that would result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directly from the application as presented. As well as changes to the built form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landscaping, consideration must also be had to the potential impact of the proposed use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site and buildings on the amenities of residential properties immediately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surrounding the site and within the wider locality as well as the character of the area.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 currently comprises an equestrian centre, which is a use compatible with a rural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location. Therefore the following section seeks in essence to assess whether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proposed employment use is compatible with this location or whether it would have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unacceptable impact in relation to the character and amenity of the area (including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residential amenity).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6.13 These issues are assessed with due regard to policies SP1 (Spatial Strategy), SP5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(Environment), SP7 (Transport), DM2 (Design Quality) and DM17 (Sustainable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Transport) of the Island Plan. In addition, due regard is given to the principles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sustainable development as advocated by the NPPF – promoting sustainable transport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(principle 4), requiring good design (principle 7 - with particular regard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14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consideration of local character and sense of place - para 58), promoting healthy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communities (principle 8), and conserving and enhancing the natural environment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(principle 9) – and the NPPG.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6.14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existing character of the area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existing site is a substantial landholding forming a former equestrian complex.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Officers opinion its location is best characterised as being in a rural-fringe, or transitional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positon between the urban form of Binstead to the north, and the surrounding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countryside to the south, east and west. The immediately adjacent uses are generally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characterised as being equestrian or agricultural in nature save for a handful of sporadic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residential properties which are principally (or historically) connected to the equestrian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or agricultural uses. This character is reinforced by the nature and alignment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highway network within the area around the site which is generally characterised by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routes of restricted widths and irregular alignment, bounded by established vegetation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hedgerows which are considered to be a-typical of this semi-rural location.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Examples of this are Newnham Lane, Newnham Road immediate in the vicinity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site, and Stroud Wood Road. The general sense of place is reinforced by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relationship between the site and the surrounding landscape (as evidenced in various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viewpoints around the site and its immediate surroundings). In Officers opinion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creates a “sense of place” that is relaxed and relatively tranquil, and this is further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reinforced by the way in which this immediate surrounding area is used by a variety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different groups including walkers, cyclists and horse-riders, with this area providing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access to various Public Rights of Way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PRoW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including R37 and R38, which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combination with the existing roads, allow access to the countryside. In light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aforementioned, it is considered that the historic equestrian use was compatible with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surrounding context and in some respects reinforced this character due to its linkages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the general recreational use of the area.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6.15 The nearest substantial cluster of residential properties can be found approximately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400m to the north (at the junction of Newnham Road/Newnham Lane). This position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correlates with the limit of the defined settlement boundary, and it is from this point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character clearly changes into a more traditional suburban form, with the spatial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pattern of development being more centred around residential units. At this point it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noted that the irregular alignment of the road does create a series of natural pinch points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bends which appear to slow vehicle speeds. From this point begins a typical linear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pattern of development along Newnham Road (to its junction with Binstead Hill),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properties fronting onto the road. Boundaries and frontages are clearly defined with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combination of driveways, frontage parking, frontage gardens, or buildings abutting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pavement edge create a distinctly different character to that mentioned above. As you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travel northwards along Newnham Road, the separation between properties on either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side of the road reduces, which in combination with the limited carriageway widths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provision of a footpath (only on the eastern side) and established on-street parking all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result in the character appearing tighter and more densely urban. This is compounded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by several examples of mature trees, which although located within property frontages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generally overhang the highway. This close character is more identifiable when you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pass between this area and the more spacious estate character created by roads such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 Verwood Drive and Kings Road to the east.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previous reasons for refusal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6.16 The previous reasons for refusal relating to P/00214/14 identify a number of crucial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reservations with the previous scheme which relate to the impact on the character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amenity of the area (including neighbouring properties).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6.17 Reason 1 of P/00214/14 was as follows: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“The application is not accompanied by sufficient information with regards to a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environmental management report and noise report to allow the Local Planning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Authority to fully assess the potential environmental impact of the development 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amenities of neighbouring residential properties upon the retained sand school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stables and the area in general. In consequence the proposal is contrary to the aims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Policies SP8 (Waste), SP9 (Minerals), DM2 (Design Quality for New Development),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DM19 (Waste) and DM20 (Minerals) of the Island Plan Core Strategy.”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6.18 In summary, reason 1 related to the potential direct environmental impacts (noise, dust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and the lack of information within the application in order to fully assess these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implications. In particular, concern was raised in respect of the aggregate storage/retail,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a lack of clarity regarding the precise nature of the activities proposed to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undertaken at the site (particular concern was raised in respect of potential waste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management/recycling) and the potential impact upon the existing stable block, sand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school and use of land for the keeping of horses, in particular by reason of potential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noise impact.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6.19 Reason 2 of P/00214/14 was as follows: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“The applicatio</w:t>
      </w: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n site is not considered to be in a sustainable location giving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consideration to the access to the strategic road network, the estimated amount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type of vehicle movements, and the proposed range of uses and activities on site which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would be out of keeping with and have a potential unacceptable impact upon the general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tranquility</w:t>
      </w:r>
      <w:proofErr w:type="spellEnd"/>
      <w:r w:rsidRPr="00A41E78">
        <w:rPr>
          <w:rFonts w:ascii="Arial" w:hAnsi="Arial" w:cs="Arial"/>
          <w:i/>
          <w:iCs/>
          <w:color w:val="000000"/>
          <w:sz w:val="24"/>
          <w:szCs w:val="24"/>
        </w:rPr>
        <w:t xml:space="preserve"> of the rural character of this location. In consequence the proposal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contrary to the aims of Policies SP1 (Spatial Strategy), SP5 (Transport), DM2 (Design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Quality for New Development) and DM17 (Sustainable Travel) of the Island Plan Core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Strategy.”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6.20 Reason 2 related to concerns regarding the suitability of the site owing to the nature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proposals (based on the information contained within the application),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characteristics of the area and the inter-relationships that would result. Drawing from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previous report it was identified that a transport depot in itself may not have an adverse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impact on the character of the area, but there were concerns about the inclusion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aggregate operations - </w:t>
      </w: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“whilst a transport depot with vehicles leaving t</w:t>
      </w: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he site 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morning and returning in the evening may be an acceptable use, as during the day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site would be mainly limited to the maintenance of vehicles within the building.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applicant has sought to expand the use of the site to include the storage and distribution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of aggregates, which would be open to the public / building trade”.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It was also highlighted that the key question regarding the suitability of the site related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HGV movements (primarily along Newnham Road) where there would be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potential for increased incidences where 2 HGVs may be unable to pass due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width of the road</w:t>
      </w: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. “For these reasons Officers conclude that site is not in a location which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is considered to be sustainable for an HGV transport depot and aggregate storage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fa</w:t>
      </w: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cility.“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6.21 Whilst these two reasons for refusal are linked in some respects, these are to be treated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independently. Fundamentally the issue for the current proposal is whether or not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scheme has addressed both of the aforementioned reasons for refusal and therefore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demonstrated its acceptability.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Changes between the previous scheme and current proposal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6.22 In many ways the revised scheme has sought to redefine the activities that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undertaken at the site and as such, the description of the application has been changed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better reflect those changes. The applicants have also confirmed that: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There would be no retail of aggregate directly from the site (ie to builders, third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parties)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Aggregate stored would be limited to 250tonnes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16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There would be no sorting of waste or waste transfer activities associated with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skip-storage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Repairs to other vehicles would be a replication of the existing situation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Blackwater – limited to 2 vehicles/plant not owned by the company per day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(controlled by condition)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Various pieces of additional information have also been supplied including; a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Environmental Management Report, viability report – in essence a sequential appraisal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demonstrating which other sites have been considered and why they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discounted; a schedule of workshop repairs undertaken during w/c 10th November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current site (Blackwater) seeking to demonstrate the level of activity that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relocated to the Brickfields site, diaries of vehicle movements during w/c 10th March,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w/c 7th July and 10th November from current site (Blackwater) along with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month-by-month summary for 2014– seeking to demonstrate the typical level of activity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would be relocated to the Brickfields site with particular regard to the nature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haulage operation, diary of small plant hired during w/c 10th November, revision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 plans to clearly define the extent of the proposed uses that would be undertaken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 and define where vehicles/plant would be parked/stored, and annotated copy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current “O-Licence – seeking to clarify the number of HGVs currently owned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operated by the company.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6.23 Members should be aware that some of the revisions to the activities (and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description of the application) were made during the determination of the application,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hence the original supporting submissions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eg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Transport Statement,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Environmental Management Plan) have not been updated, as in essence the impact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from the proposal would be reduced as a result of the removal of certain activities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compared to as originally submitted.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implications of the proposed scheme in light of the revisions to the application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supporting information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6.24 </w:t>
      </w: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Reason 1: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Taking the first issue (that of noise, dust and environmental management relating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operations proposed), additional clarity has been presented in respect of the nature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operations that would be carried out on this site if the change of use is approved.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These have been covered in earlier sections of this report.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6.25 The application is supported by a Site Environmental Management Report.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document provides detailed information and assessment in respect of potential noise,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dust, air quality and general environmental management matters relating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proposed use. In summary this report concludes that: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With controls over the hours of activity and adherence to best practices, noise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resulting from the development would be unlikely to significantly exceed baseline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levels to the point where they would have an unacceptable impact on adjacent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land-uses.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Given the nature of the aggregate storage (including the types of materials),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scheme is unlikely to create dust or air quality issues. Whilst the impacts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identified as being negligible, best practice measures should be imposed to reduce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any detrimental impacts.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Other matters such as fuel and chemical storage, and waste (for disposal) can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controlled through best practices, other legislative processes and on-site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management.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17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6.26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Environmental Health Officers have considered the submitted information, including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specialist reports presented by Mayer Brown. They have identified that they do not raise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 objection to the proposals and consider that appropriate conditions relating to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Noise Management Plan (NMP), restrictions of noise levels, and agreement of details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lighting should be imposed in the event of conditional permission being granted.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NMP would cover issues relating to “best practice measures to control noise on the site”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including use of mobile plant, aggregate loading/un-loading, movement of HGVs on site,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repair/maintenance works, other plant and machinery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eg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compressors), details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ongoing noise monitoring and associated reporting, and would also include measures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annual review.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plan would effectively list all of the noise sources with a series of measures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control it based on best practice (e.g. </w:t>
      </w: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 xml:space="preserve">Noise from vehicle and plant maintenance </w:t>
      </w: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–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Carrying out within buildings with doors and other openings closed</w:t>
      </w:r>
      <w:r w:rsidRPr="00A41E78">
        <w:rPr>
          <w:rFonts w:ascii="Arial" w:hAnsi="Arial" w:cs="Arial"/>
          <w:color w:val="000000"/>
          <w:sz w:val="24"/>
          <w:szCs w:val="24"/>
        </w:rPr>
        <w:t>), along with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outline of what action will be taken in the event of complaints. Environmental Health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Officers identify that the submitted report indicates that stationary plan and services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not exceed background noise levels - which at their lowest are identified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30dB(A) – and as such they consider that this plan would be sufficient to address any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noise impacts.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It is considered that the use of such a plan would be sufficient to ensure that noise from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all sources (including engines of vehicles being started and “run”) would be effectively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controlled in the interest of the amenities of nearby properties. It is also noted that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 would also have the indirect effect of controlling fumes from vehicle start-up,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revving or idling. Environmental Health have also advised that they would also retain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powers under Section 80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Environmental Protection Act 1990 (as amended) if a statutory nuisance in terms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noise, vibration, fumes, smoke odours or dust were to arise at this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6.27 Environmental Health Officers also identify that the level of traffic generation likely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result from this development would be below that required to trigger an Air Quality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assessment. Having taken account of the likely traffic movements, along with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locations of where vehicles would be parked (and “started-up”) and the separation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distances to surrounding residential properties (in particular the closest property at ‘The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Cottage’, it is considered that the proposals would be unlikely to result in any significant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air quality implications and would be unlikely to result in a statutory nuisance. As such, it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 considered that this is would not result in sustainable grounds for refusal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application.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6.28 The Environment Agency have also commented on the application and raised no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objections to the proposals. They have identified that some of the elements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proposals may require an Environmental Permit, which would be controlled through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other legislative regimes.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6.29 In summary, given the responses from consultees regarding the specialist areas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noise, dust, and air quality issues, it is considered that sufficient information has now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been presented to demonstrate that the proposals would have an acceptable level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impact in relation to those properties and land-uses immediately surrounding the site (in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particular the equine uses). Further, some elements of the proposal as initially submitted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(ie the aggregate trade sales) have been removed compared to the original submission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 such the likely implications as identified by the report would in Officers opinion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reduced compared to that assessed and found to be acceptable by the Environment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Agency and Environmental Health. As such, it is considered that reason 1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previous refusal has been satisfactorily addressed and could no longer be sustained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 reason for refusal.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18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Reason 2: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6.30 Reason 2 identified that the Local Planning Authority had concerns regarding whether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 is “suitable” and “sustainable” for the proposed land-use (and associated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operations) when taking into account the general characteristics of the area.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6.31 At this stage it is considered relevant to identify that the Local Planning Authority offer no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objections to the physical alterations to the buildings, nor the required security fencing.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proposed landscaping around the perimeter and within the site is also welcomed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would help to mitigate some of the visual impact of the site and this improvement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help the boundaries create a more visually cohesive transition. This landscaping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could be acceptably controlled through the imposition of conditions, and as such there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 no objection to the physical works proposed.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6.32 The Councils primary consideration therefore is the proposed use and its associated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impacts. The definition of the proposed use and its change to a “sui generis” use class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important in the determination of the application as the impacts associated with the use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will be directly linked to the activities proposed to be undertaken at the site, and it must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remembered that in essence what would be created is a land-use which is bespoke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based upon the activities identified, and that conditions could be imposed to restrict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operations on site. In response to the previous decision, the applicants and their agent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 provided greater clarity on the nature and characteristics of the proposed use (and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its associated operations), this is as summarised at 6.5 of this report. The question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therefore whether the introduction of the proposed use into this semi-rural location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introduce an incompatible use which would be likely to significantly alter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character, general amenity and sense of place of the area. Integral to this question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whether the nature and frequency of traffic generation beyond the site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unneighbourly and harmful to the occupants of the many residential properties that front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onto the surrounding highway network.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6.33 In terms of evidencing and assessing what potential impacts may occur, the main areas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consideration are vehicle movements (including number and type of movements,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direction of travel and the combined effect upon those routes), the potential for conflict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existing highway users, and the effect upon the general environment and sense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place. It is these issues which the Council consider form the majority part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objections to the scheme from third parties and both Ryde Town Council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Havenstreet Parish Council.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6.34 The site can be accessed via three routes; (1) Newnham Road, (2) Main Road,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Havenstreet and (3) Carters Road / Stroudwood Road. None of these routes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covered by a width restriction. Main Road, Havenstreet does have a height restriction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4.1m (13’ 6”). In terms of the character of these routes, there is a clear difference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character between the northern section of Newnham Road (route 1) which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characteristic of a residential street, whilst its southern section and routes 2 and 3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generally reflective of the semi-rural character of the surrounding area. It is noted that all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these routes provide access to the wider environment for a wide variety of users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including private cars, commercial vehicles, agricultural traffic, walkers, cyclists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horse-riders and this also requires consideration within the context of the potential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conflict and harm.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6.35 In considering the potential for conflict, due regard must be given to the likely levels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traffic generation. The supporting Transport Statement includes the following: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19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Typical daily vehicle movements (Return Trips)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HGVs (R&amp;R) 40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HGVs (other operators / customers) 10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Employees cars and vans 30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Customers cars and vans (plant hire / aggregate sales) 25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Total 105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6.36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Based on the above, the Transport Statement submitted identifies that there would are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number of variables which would affect day-to-day levels of traffic generation, but they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 estimated a “worst case” of 105 return trips (210 single way movements) per day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could be attributed to the use. At this juncture it should be noted that the Highways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Engineer for Island Roads has raised no objections in relation to traffic generation.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6.37 Drawing from the above, the Transport Statement and conclusions arrived at by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Highways Engineer, Officers note that the main traffic impact from the proposal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on Newnham Road. Officers note that there are sections of Newnham Road where it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 not possible for two HGVs to pass. Clearly therefore there is the potential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increased possibility of conflict between HGVs/larger vehicles and existing users of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route.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6.38 Since the original submission, the applicants have sought to present additional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information which demonstrates that the likely levels of traffic generation (and therefore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potential) for conflict would be of a lesser level than estimated by their own Transport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Statement. The applicants have provided a series of diaries of typical working weeks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associated with their existing premises at Blackwater along with a month-to-month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summary for 2014. In summary this information shows that including HGVs, larger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mobile plant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eg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telehandlers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and mobile fitters vans the highest daily vehicle return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trips was 16 (32 single-way movements), In terms of average daily movements March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14 was 12 return trips (24 single-way movements), July 14 was 11 return trips (22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single-way movements) and November 14 was 13 return trips (26 single-way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movements). As can be seen these figures are significantly below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below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the figures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assumed by the Transport Statement. Additionally the information shows the HGVs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currently kept at Blackwater generally leave the site before 8am (when they area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required) to head to an initial destination, they then either serve a specific site/location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 variety of locations, before returning to Blackwater at the end of the day. There are few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instances where vehicles return to the base during the day to then be sent back out.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Similarly there are only infrequent times when additional larger vehicles are sent out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during the working day, and also identifies that there are often instances where vehicles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are un-used or kept at the yard for inspections/repairs. In Officers opinion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information is relevant in that it offers an insight into the working practices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business, in that in order to operate efficiently jobs are programmed in a logical manner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prevent multiple returns-to-base, and to prevent additional vehicles being sent out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when not actually required. In Officers opinion such practices are fairly common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haulage-type operations, in order to provide business efficiency and ultimately ensure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fuel-costs are kept to a minimum.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6.39 Given that the proposal seeks to relocate the existing Blackwater operation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Brickfields site, Officers have attributed the same diary of movements to the proposed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 and in relation to the preference of route choice.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essence Officers have used the destinations identified and attempted to attribute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likely direction of travel for HGVs and larger plant. This appears to confirm the findings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Highways Engineer, this is as follows: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 (west –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towards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Newport)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 (west –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towards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Newport)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Stroudwood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 (east –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towards Ryde)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or Stroudwood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Stroudwood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Unable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define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58.44% 23.38% 9.09% 3.90% 5.19%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*This assumes that the vehicles leave and return via the same principal route around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site.*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6.40 Clearly there are numerous factors which would influence the direction of travel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 associated with the proposed use, these would include: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Destination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Time of day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Knowledge of existing roadworks / incidents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Instructions from depot over route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Driver knowledge / experience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However, Officers are able to deduce from this information that the route most likely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used by the proposed operation would be via Newnham Road, with Stroudwood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Road/Carters Road only being used for a small percentage of journeys and with Main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Road, Havenstreet ruled out by the companies operational policies due to the tight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nature and low-speed nature of this route.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6.41 In light of this information it is considered reasonable to assume that the most potential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conflict, and the most significant effect in terms of impact upon character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along Newnham Road. Taking into account the characteristics of the alternative routes,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company policy to avoid Havenstreet (which is likely to avoided in any event from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practical point of view owing to its characteristics – the narrowness of the route, parked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cars, the railway bridge and the road alignment beyond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), and the existing levels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 along these routes by all types of vehicles (including agricultural traffic and larger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vehicles) the proposals are unlikely to result in any significant impact upon the character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these routes. It is therefore considered more relevant to focus attention upon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impact that would result from the use upon Newnham Road.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6.42 Based on the submitted information, the majority of larger vehicle movements along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 Road would take place within the AM peak period (7-8am), and the PM peaks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(5-6pm and 6-7pm). Island Roads have advised that the speed data collected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 Road suggests that on average there are 18 vehicle movements between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7am and 8am, and in PM peaks there are approx. 95 vehicle movements per hour;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low number of vehicle movements. Therefore when the proposed larger vehicle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are added to these figures, there is a potential for a 111% increase 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 peak hour, and a 21% increase in the PM peak hour. In isolation these figures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appear to be a significant increase, however it must be remembered that this is 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context of a snap-shot hour of the day, where vehicle movements are generally low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thus it is considered that the probability of conflict with other vehicles, and in particular 2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HGVs meeting and being unable to pass each other is extremely low. This position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supported by the Highway Engineer.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6.43 The data from Island Roads also indicates that there is an average daily total of 1853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two-way movements along Newnham Road. Taking the situation identified by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Transport Statement, the proposals would have the potential to add a further 210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two-way movements in totality, which would represent an 11% increase assuming all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vehicles were to approach and leave the site via Newnham Road. This is unlikely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a real-scenario, as there would be a proportion of vehicles which would not use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Newnham Road, and therefore the actual figure is likely to be lower than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21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percentage. If customers and employees cars/vans are removed from the assessment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 additional movements associated with HGVs and larger plant are considered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isolation against the aforementioned daily movements these would represent a 5.4%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increase (based on the Transport Statement), which is not considered to be significant,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particularly given the nature of the operation where vehicles would generally leave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 in the morning and return in the evening (compared to other uses where there may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more regular movements throughout all periods of the day).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6.44 Officers consider that it is reasonable to focus consideration upon the impacts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result from the HGVs and larger plant as it is these vehicles which would have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potential for conflict in relation to the narrow points along Newnham Road and difficulty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passing. Employees and customers cars/vans/other smaller vehicles are considered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unlikely to cause the significant impacts, particularly in relation to passing due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difference in size of vehicles. As stated, Officers, supported by the comments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Highways Engineer believe that the potential probability for conflict between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HGVs (attributable to the proposed use) and other HGVs or larger vehicles using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route would be low, and would be unlikely to result in a significant impact.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6.45 Third parties have raised concerns that the figures included within the Transport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Statement are not a true reflection of what would be the actual situation, and that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levels of vehicle movements are likely to be significantly greater than those stated.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Officers consider that the figures presented do appear representative of existing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operation, and as stated elsewhere are in many respects representative of a “worst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case” position with the levels identified by the working-week diary being lower than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those assumed by the Transport Statement. Further, in terms of the potential for those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to increase as a result of business changes, Officers consider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appropriate controls could be applied to ensure that there is an ability to regulate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operation at the site, this is considered in greater detail later in this report.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6.46 In addition to and directly related to increases in traffic movements, and in particular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HGVs and larger plant, the general amenity impacts upon the significant number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residential properties within Newnham Road, and the general amenity and sense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place around the site must be considered. The proposed scheme would be likely to lead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an increased level of commercial activity within the area (the combination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increased movement of HGVs/larger vehicles) and the associated noise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disturbance that will accompany such activity. Officers note the findings of the noise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assessment in relation to background noise levels and also recognise that the nature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operation is such that there would be two-peak periods for larger vehicle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movements, with movements outside these peaks being more sporadic in nature.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terms of disruption and dis-amenity to the occupants along Newnham Road, Officers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 that whilst there is likely to be a discernible impact in the initial period owing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change that would result from this site being brought into use, it is considered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over time the movements associated with the use would become less noticeable as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 integrates into the established context. In this respect it is considered unlikely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proposals would result in any longer term environmental changes, or issues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dis-amenity for future residents. Further it must also be remembered that the impacts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would be likely to result from this proposal have been reduced compared to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assessed within the originally prepared Transport Statement and Environmental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Management Report as the applicant has advised that they would have no objection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restrictions precluding the direct retail sales of aggregate from the site, and conditions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limiting the amount of repair works that can be undertaken to other HGVs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vehicles/plant not owned by the company. Officers consider that such matters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make the proposals more acceptable as the impact of the use would be reduced. Such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controls are considered in greater detail later in this report.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6.47 The applicant’ also presents a justification that is based upon the former use of the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 associated planning history; attempting to demonstrate that the former use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22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(including proposals for expansion) would have a greater level of impact in terms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traffic and upon the general character than the proposed use. Officers would suggest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is a material consideration that should be afforded appropriate weight.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6.48 As identified, Brickfields was a successful equestrian centre, catering for various groups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(including locals and tourists) with an interest in equine and other rural activities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(including carriage museum). There is an acceptance that at one time the complex was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extremely successful and provided a unique offer to the tourism and leisure market 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Island. The complex is one which evolved over time, as can be seen from a detailed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history search for the site with approved uses including live-events, cattle auctions, car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boot sales and holiday accommodation. Notwithstanding this evolution, and the intensity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use of the site, it is understood that the Brickfields complex was seen as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compatible use by the local population, this is evidenced by the minimal levels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consultation response in relation to proposals for expansion. Clearly there is no direct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comparison between the type and nature of the proposed use and that of the former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equestrian complex, however, it must be remembered that the historical uses at the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have created impacts particularly in relation to traffic generation, these figures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 been used to inform the Transport Statement supplied.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6.49 Third parties dispute the levels of activity attributable to the former use of the Brickfields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 that have been specified within the supporting statements (in particular section 2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Transport Statement). Officers have reviewed the planning history associated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site, and in particular that of P/00066/07 which represented a major application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expansion of the facility. On review of this application, it is seen that the baseline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conditions relating to the former use of the site that have been adopted for this proposal,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are consistent with what was accepted to be the existing situation for Brickfields in 2007.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this respect, it is considered reasonable to adopt these figures as a baseline position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relation to the levels of established use attributable to the site. Officers do appreciate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in the period between 2007 and the sites closure in 2013 the equestrian business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Brickfields was in a deteriorating financial position and that its level of use may not have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been at the peak levels identified by the 2007 application, but there would have still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 significant level of activity associated with the former use upon the immediate locality.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It should therefore be attributed significant weight in the determination of this proposal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 consideration of the impact upon the character of the area.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6.50 In light of the above, it is considered reasonable to attribute a large number of vehicle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to the former use of the site. Whilst the majority of these would be car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movements, there would be periods (particularly during events and car boots) where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larger vehicles including horse-boxes and coaches would frequent the site. Clearly there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be significant variation in terms of the level of traffic generation associated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 and the types of vehicles visiting the site, this would be influenced by numerous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variables including what activities were being undertaken at the site. What is clear is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accepted Transport Statement from 2007 states: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“…and, although the route is fairly narrow and winding over </w:t>
      </w: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most of its length, all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above activities have regularly taken place at Brickfields over many years without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causing major traffic safety or capacity problems”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6.51 Given this established use, the question is therefore whether or not the proposed traffic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generation associated with the proposed use would have any significantly greater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detrimental impact compared to the historic situation.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6.52 The proposals seek permission for an operational centre where staff would begin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end their working day, HGVs and plant would generally leave the site in the morning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return usually in the evening once duties are complete. A proportion of staff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remain on site to work on vehicles and plant at the site, and to undertake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administrative and logistical sides of the business as part of the management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overall business operation. The majority of plant and machinery which is hired out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distributed to clients and therefore it is unlikely that there would be large numbers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23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people visiting the site to collect plant or machinery. In general terms therefore, whilst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types of movements associated with the proposed use would differ from the historic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 at the site, it is a reasonable assessment that that the overall level of traffic on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daily or yearly basis attributable to the proposed use would be unlikely to exceed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levels that would have been attributable to the former use. As such, in Officers view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creation of a haulage operators centre at this site would be unlikely to have a such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significant effect that it would be incompatible with the locality.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6.53 Officers therefore consider that whilst there may be some impact upon the character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area resulting from the impacts of the proposed use, this would be unlikely to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significantly greater than the impacts created by the historic use and would be unlikely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result in any significant effect.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6.54 In order to further support the justification that this is an appropriate site for the proposed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use, the application is supported by a form of “sequential test” which gives consideration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the potential for the proposals to be accommodated on alternative sites. From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document it is identified that the essential criteria for any site is:-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Location – Within the “triangle” of Newport, Ryde, Sandown.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Space – Must have sufficient space to combine of garaging/workshop space,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office space, and external storage space. Between 1 acre and 12acres (see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3.6).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Availability – Must be available and on the open market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6.55 In light of the above, clearly whilst there are some requirements, this is not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exhaustive list that would be likely to rule out a large number of sites. It also provides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only limited interpretation in relation to the rationale for some of the criteria and gives no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regard to existing employment sites (within and around the search area) including those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sites which have been allocated within the Island Plan. In this respect, only minimal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weighting can be afforded to the argument presented by this document. That said,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must be balanced against the policy context set by policies SP1, SP3 and DM8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Island Plan which would support the principle of the re-use of this site for economic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purposes for an existing Island business as it is a previously-developed site, falling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within the Ryde Key Regeneration Area. Clearly this needs to be considered within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overall planning balance.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6.56 The applicants Planning Consultant has also provided a justification within the submitted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D&amp;A Statement which seeks to justify the location relative to other established operators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their associated locations. Whilst Officers appreciate what the agent is trying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evidence, Officers consider that this should be afforded only minimal weight. All of these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sites either benefit from historic permissions or are lawful as a result of other means.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Each of these sites has their own circumstances or issues and some of these vary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significantly to the application site in this instance. However, Officers do consider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does have some relevance as it reinforces the diversity in terms of location of other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similar enterprises on the Island, and also reinforces the findings of Officers review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other similar instances elsewhere and Case Law where there is a clear trend for haulage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operating centres and larger plant hire businesses to be located in semi-rural locations.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Again this must form part of the overall judgement of the application.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6.57 Many third parties have referred to the previous decision, and that the application (and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its associated impacts) has not fundamentally changed or altered as a result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provision of additional information and the change of the description. Officers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disagree with such statements, as the additional information and change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description has provided greater clarity in respect of the operations that would take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place at the site and the implications therefrom. In light of this information, Officers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 that the impacts can be considered in a more accurate way. Additionally, some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perceived impacts would be further reduced through the removal of some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24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previously proposed operations (such as aggregate retail). Due regard must also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given to the ability for the Local Planning Authority to regulate and mitigate the impact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proposals through the imposition of conditions (which is set out in greater detail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within later sections of this report). Given these factors, and the lack of objection from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highway authority, it is considered that the application has sufficiently demonstrated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this would be a suitable site for the proposed use, and that subject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recommended conditions, the proposal would be a sustainable re-use of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previously-developed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6.58 Officers consider that the application as revised would satisfactorily address reason 2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previous refusal. As such, the proposal has fundamentally addressed both reasons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refusal on the previous scheme, and therefore in terms of the impact upon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character and appearance of the area (including the general amenity of the area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amenities of neighbouring properties), the proposals would be in accordance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policies SP5 and DM2 of the Island Plan, subject to the imposition of the recommended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conditions.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Highway matters including traffic generation, vehicular access and parking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arrangements.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6.59 Vehicular access to the site would be via the two existing site accesses from Newnham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Lane. The north-eastern access would be used to access a parking area for staff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customers totalling 19 spaces. The south-eastern site access would be utilised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serve the main HGV and plant-hire operation, leading to a hardstanding area to the east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building, with HGV / plant parking to the west of the indoor arena. These areas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clearly defined on the revised site plans.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6.60 The implications in respect of traffic generation and the operation of the site upon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general character and amenity of the area has been considered in the earlier section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report. The following seeks to focus on the technical aspects of the proposal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principally in relation to highway safety issues, which have been raised as a key concern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by third parties.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6.61 Newnham Road is a classified road which is covered by a 30 mph limit to a point 28m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north-east of the south-eastern access into the site. Vehicular accesses from a 30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mph road should provide visibility splays of 43 metres in either direction, and from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de-restricted (60mph) roads 200 metres. The Highways Engineer from Island Roads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has commented that the north-eastern access complies with the requisite visibility splay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the 30 mph limit, since in excess of the 43 metres splay is achievable in both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directions. The south-eastern access has 94 metres of visibility when looking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north east and 133 metres when looking to the south west, which is reflective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requirements of vehicle speeds of 47 mph. Since the speed limit changes in the vicinity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access, an assessment of the road layout notes that drivers will be decelerating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on the approach to the access to enter the 30mph zone and also negotiate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impending 90 degree bend and thus 85th percentile speeds are likely to be considerably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lower than 47 mph. As such the Highways Engineer concludes that the available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visibility is satisfactory to serve this access. The Highway Engineer has confirmed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both accesses are of sufficient width to serve the relevant part of the development.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6.62 It is considered that there are sufficient areas within the site (as defined on the plans)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staff, customers and vehicles/plant which would be located at this site. The parking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spaces within the car park all comply with the minimum size requirements (2.4 x 4.8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metres) with additional space provided for disabled bays and the Highway Engineer has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commented that there are a variety of parking spaces within this car park in order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serve the different vehicle types, which are of satisfactory dimensions for the proposed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range of vehicles and would allow adequate space within the site for large vehicles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turn so that they may enter and leave the highway in forward gear.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6.63 Turning to the impact on the local highway network to serve the proposed development.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 can be accessed via three routes; (1) Newnham Road, (2) Main Road,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Havenstreet and (3) Carters Road / Stroudwood Road. None of these routes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covered by a width restriction, although Main Road, Havenstreet does have a height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restriction of 4.1m (13’ 6”). 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6.64 Design guidance within Manual for Streets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MfS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advises that a minimum 4.1m width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required to enable two private motor vehicles to pass, 4.8m is required to enable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private motor vehicle and a service vehicle to pass and 5.5m is required to enable two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service vehicles to pass.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6.65 In Newnham Road it is noted that on-street parking is characteristic of the area which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both narrows the width of the carriageway but also acts to reduce the speed of vehicles.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Highway Engineer has assessed the carriageway width in Newnham Road,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concludes that between the roundabout on Binstead Hill and No. 37 (approx. 85m south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Kings Road junction),widths are generally in the region of between 5 and 5.5 metres.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Whilst on-street parking is restricting, the Highways Engineer is satisfied that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forward visibility along this section of road is good, with a number of driveways along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stretch of road as well as the Kings Road junction where there are opportunities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 to wait outside for oncoming traffic without incident. If two HGV’s had to pass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each other then they would have to wait outside No.39 at the junction with Kings Road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20m south of the roundabout, given the inter-visibility between these points is good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Highways Engineer considers that this should not be a significant issue. It is also noted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that no improvements are required to the Binstead Hill roundabout as there is already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overrun area to the exit of Newnham Road which is there to assist larger vehicles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negotiating the western turn.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6.66 Beyond 37 Newnham Road the carriageway opens out to 7 metres+ where all vehicle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types can pass each other with ease. Between the junction with Newnham Lane and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proposed accesses to the site the carriageway varies between 4.4 and 5.5 metres,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average width being 5 metres. The narrowest point is outside Brickfields Cottage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where the road narrows to 4.4 metres, where an informal priority system already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operates due to the presence of adequate forward visibility to enable vehicles to see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approaching vehicles and make a judgement over whether to wait or to proceed.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Highway Engineer notes that a private motor vehicle and a service vehicle should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able to pass each other along the majority of this route, although acknowledges that two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HGV’s would struggle to pass each other along this stretch of road plus forward visibility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 not as good as along Newnham Road due to the winding nature. He therefore advises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there would be a potential for conflict, however given the nature of the vehicle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that would be attributable to the proposed use and the hours of such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movements, it is considered that the potential probability for conflict is quite low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not therefore represent a highway safety issue. Within this assessment, due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regard has been given to the provision of a limited bus service along this route.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6.67 Turning to Stroudwood Road / Carters Road the Highways Engineer has confirmed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width of Carters Road is in excess of the required 5.5 metres along its full length.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Whilst there are a number of acute bends in this road, the Highway Engineer considers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adequate width is available to negotiate them. Stroudwood Road also has a width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excess of the 5.5m required to enable two HGV’s to pass up to its junction with Upton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Cross roundabout where it narrows down to single lane width and a priority system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currently in operation. The forward visibility is limited at this feature and the presence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roundabout at the eastern end of the ‘pinch point’ adds to the conflict. However,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Newnham Road, it is considered that the probability for conflict would be low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would not therefore represent a significant highway safety issue. Stroudwood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Road/Carters Road would be likely to be used on a less frequent basis, with a larger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percentage of vehicle movements being attributable to Newnham Road, and this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further reduce the potential probability of conflict between 2 HGVs/Larger vehicles.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26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Concerns have been expressed regarding the impact on Smallbrook junction, however</w:t>
      </w:r>
      <w:bookmarkStart w:id="0" w:name="_GoBack"/>
      <w:bookmarkEnd w:id="0"/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despite this being highlighted as an accident blackspot, given the increased visibility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 HGV (owing to the position of the driver) the improved visibility from such vehicles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allow potential for conflict to be avoided. It is also noted that at this junction there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 been no recorded accidents as a result of HGVs in the last 3 years, despite no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restrictions being present on this route.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6.68 Having considered the response from the Highway Engineer, it is clear that there are no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significant concerns with the surrounding routes in terms of width or visibility. When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looking specifically at these issues it is noted that Manual for Streets (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MfS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indicates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there tends to be an increase in vehicle speeds as forward visibility increases. It should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also be recognised that the driver of an HGV would be positioned approx. 2m above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carriageway level and thus their visibility would be improved as opposed to a car driver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this position enables them to have improved visibility over existing parked cars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which may be located on the network. The Highways Engineer has advised that there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be sufficient inter-visibility within the local highway network (and in particular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Newham Road) to allow drivers to negotiate the narrower sections of the route and allow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informal priority to take place. For example the Binstead Hill roundabout can be seen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from the junction with Kings Road (and vice versa) and the junction with Kings Road can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seen from number 39 (and vice versa). At both of these points there is sufficient width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allow two HGVs to pass. In addition, when considering the narrower sections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surrounding routes (where metalled carriageway widths are below the 5.5m standard)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relatively low vehicle speeds and presence of overrun/verge areas would enable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such vehicles to pass without incident. It is therefore considered that whilst in certain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areas there may be insufficient width for two HGVs to pass (when considering design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standards) given other factors such as visibility (and inter-visibility), vehicle speeds,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overrun areas, and the low-probability for two HGVs meeting it is not considered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there is a sustainable reason for refusal on highway grounds in relation to width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visibility.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6.69 In addition to the aforementioned issues, Officers would highlight that there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numerous areas of the Island along routes which experience varying levels of traffic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flows (from lightly trafficked rural roads, to residential routes, to key urban areas) where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due to prevailing road characteristics (width, visibility, alignment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it would be difficult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for 2 HGVs to pass each other. Examples such as Priory Road, Carisbrooke;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Niton</w:t>
      </w:r>
      <w:proofErr w:type="spellEnd"/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Road,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Rookley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(between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Dolcroft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Road and The Chequers Inn),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Macketts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Lane,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Arreton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; and High Street,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Brading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are referred to. These routes can and are regularly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used by HGVs and larger vehicles, and as such Officers would suggest that it does not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follow that because the road does not comply with design standards there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automatically a highway safety implication or hazard. In this respect, Officers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advised by the Highway Engineer that in the examples listed there are no records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accidents involving HGVs which are attributed to the issue of insufficient width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inability to pass. In wider terms, Officers are also advised that there are 14 recorded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collisions involving HGVs within the last 3 years across the whole of the Island.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addition, having considered the routes to the site identified through this application, it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recognised that there are numerous similar businesses located around the Island which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are positioned in similar, or more rural areas which are likely to be subject to similar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localised width limitations or winding routes, which operate largely without incident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impact.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6.70 In terms of pure traffic generation, the Highways Engineer has highlighted that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“worst case” of 210 two way movements per day (100 attributable to HGV’s)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acceptable given the historic use of the site and the existing level of traffic using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existing routes. The proposals would not therefore result in a significant increase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detrimental impact. The Highway Engineer acknowledges that the majority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would be attributable to Newnham Road, and that the majority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outbound AM HGV traffic is proposed to take place shortly after 07:00, which is before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AM peak with a more sporadic pattern throughout the remainder of the day. Having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27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considered these factors, the Highway Engineer has not raised any objections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scheme based upon the potential for conflict or highway safety concerns owing to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increase in traffic on these routes. The Highway Engineer concludes that whilst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proposal would introduce an increase in day to day HGV traffic to the local highway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network, giving consideration to the established use of the site, the proposed level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traffic generation from the proposal and the anticipated timings of proposed journeys,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well as general levels of traffic in the area and the absence of any width restrictions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along these routes, the Highway Engineer does not consider there to be sustainable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highway grounds to refuse this application.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6.71 Having taken all highway aspects into account including; the existing use, absence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width restrictions which enables HGVs to use the existing routes if they choose to do so,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visibility, timings of operation for the use, volumes of traffic along the routes (in particular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Newham Road), and the low probability of HGVs meeting and in light of the above,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Officers consider that the proposals would be unlikely to result in any significant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detrimental impacts in relation to highway safety, and as a consequence the application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 considered to be compliant with policies SP7, DM2 and DM17 of the Island Plan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principles of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Planning conditions / obligations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6.72 The NPPF and NPPG provide specific advice in relation to the implementation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planning conditions. The NPPG states: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“When used properly, conditions can enhance the quality of development </w:t>
      </w: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and enable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development proposals to proceed where it would otherwise have been necessary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refuse planning permission, by mitigating the adverse effects of the development.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objectives of planning are best served when the power to attach conditions to a planning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permission is exercised in a way that is clearly seen to be fair, reasonable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practicable. It is important to ensure that conditions are tailored to tackle specific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 w:rsidRPr="00A41E78">
        <w:rPr>
          <w:rFonts w:ascii="Arial" w:hAnsi="Arial" w:cs="Arial"/>
          <w:i/>
          <w:iCs/>
          <w:color w:val="000000"/>
          <w:sz w:val="24"/>
          <w:szCs w:val="24"/>
        </w:rPr>
        <w:t>problems, rather than standardised or used to impose broad unnecessary contro</w:t>
      </w:r>
      <w:r w:rsidRPr="00A41E78">
        <w:rPr>
          <w:rFonts w:ascii="Arial,Italic" w:hAnsi="Arial,Italic" w:cs="Arial,Italic"/>
          <w:i/>
          <w:iCs/>
          <w:color w:val="000000"/>
          <w:sz w:val="24"/>
          <w:szCs w:val="24"/>
        </w:rPr>
        <w:t>ls.”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this respect, Officers consider that the impacts of the proposed use can be made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acceptable through the imposition of conditions that would regulate the operations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site. The following section of this report seeks to identify and evaluate a number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bespoke conditions that are proposed to be attached to any grant of planning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permission.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6.73 Conditions 1 and 2 are standard conditions relating to time-limit for implementation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undertaking of the development in accordance with the approved plans.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6.74 Condition 3 is a bespoke condition which seeks to regulate that the use and operations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at the site can only be undertaken by Reynolds and Read. It would limit the activities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those areas identified on the approved plans, and would also preclude the use being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transferred to either another person/company, or the use in general changing, without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benefit of planning permission. This is justified as the application is based upon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particular nature of the use and operations undertaken by Reynolds and Read as 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established Island business.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6.75 Condition 4 seeks to regulate the vehicle and plant maintenance operations.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condition mirrors a condition already in place at Reynolds and Read’s existing operation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at Blackwater. This would prevent general vehicle repairs being undertaken at the site,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would also limit the number of non-Reynolds and Read plant and vehicles that can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worked on which would in turn restrict the number of vehicle movements associated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this side of the business to the levels outlined within the Transport Statement.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6.76 Condition 5 seeks to regulate where vehicles and plant are stored / parked within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site. This would both regulate the number of larger plant and vehicles that can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28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stored/parked at the site, and would prevent them being stored in the more open areas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site. As a consequence this would limit both highway movements/traffic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generation and the visual impact upon the character and appearance of the area. It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should be noted that having reviewed other similar cases (including appeals) such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conditions are fairly frequently used, as opposed to a strict control over the number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type of vehicles which may be stored/parked at a site as conditions of this nature have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been found to be unsustainable.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6.77 Condition 6 seeks to control and regulate the aggregate operation, it would limit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amount and type of material that can be stored, where it is stored on site and how it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transported to and from the site. It would also preclude direct retail sales of aggregate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parties such as builders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who may turn-up at the site. This would control the impacts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relation to the amenities of neighbouring land-uses and the traffic movements/traffic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generation associated with the aggregate storage element of the proposal and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ensure that these impacts would be below the levels identified by the supporting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information.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6.78 Condition 7 relates to the skip-hire part of the operation. The proposal seeks the ability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store and distribute empty skips from the site, with the waste recycling/sorting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activities continuing to be undertaken at other sites owned by the company.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condition would preclude any waste recycling activities from being undertaken at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 and would ensure that the proposals would have an acceptable relationship with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amenities of surrounding uses. Further, it would also limit where skips may be stored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site, to prevent them having an adverse visual impact upon the character of the area.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6.79 Condition 8 relates to the provision of a Noise Management Plan (NMP) which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retained at all times when the uses are in operation. This plan (which would be reviewed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updated as necessary in consultation with Environmental Health) would seek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regulate and mitigate any noise impacts resulting from the uses and operations at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6.80 Condition 9 relates to the provision of external lighting and requires details to be agreed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the Local Planning Authority. This would ensure that any lighting installed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appropriate for the site in relation to the amenities of neighbouring properties and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wider character and appearance of the area.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6.81 Conditions 10, 11, and 12 relate to recommendations from the Highway Engineer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ensure that sufficient visibility splays and parking/turning areas are provided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retained in the interests of highway safety. A condition restricting the imposition of gates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is also recommended.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6.82 Condition 13 seeks to ensure that the proposed landscape works are worked up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greater detail and to ensure that these works are implemented, retained and maintained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the interests of the visual amenity of the area and the enhancement of biodiversity.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6.83 Condition 14 would regulate the installation of other fixed plant, machinery or buildings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would prevent such structures being implemented without the approval of the Local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Planning Authority, this would ensure that any new structures could be assessed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terms of the impact on the character and appearance of the area and the amenities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neighbouring uses.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6.84 Conditions 15 and 16 seek to regulate the hours of operation of the site, in the interests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amenities of neighbouring properties and the character and appearance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area. Condition 15 restricts the hours of business opening at the site and would preclude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customers from turning up to the premises outside of operational hours. Condition 16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seeks to regulate the hours of dispatches/deliveries of the proprietors vehicles and plant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from the site. Both of these conditions are required to ensure that the business does not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operate outside of the periods assessed as part of the application and would prevent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29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 and activities being a nuisance or causing issues of sleep disturbance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neighbouring uses and properties along the access/egress routes (principally Newnham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Road). There would however be an element of flexibility built into the conditions to allow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emergency work to take place. Such conditions are relatively standard in relation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type of uses and activities that are proposed in this instance.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6.85 Condition17 seeks the agreement of a scheme for dealing with foul and surface water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from the development, and would seek to ensure that appropriate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filtration/catchment/interceptors are in place to prevent issues of ground-water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contamination. Again, such conditions are considered standard in relation to the type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uses and activities that are proposed.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6.86 Condition 18 relates to the provision of a dust management plan which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retained at all times when the uses are in operation. This plan (which would be reviewed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updated as necessary in consultation with Environmental Health) would seek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regulate and mitigate any impacts resulting dust or emissions associated with the uses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operations at the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6.87 Condition 19 relates to the area of land to the south-west of the main part of the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which is included within the red site boundary for the application. This condition seeks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ensure that this area of land is not incorporated into the use of the site hereby permitted.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would essentially ensure that this area of land continues to be used in respect of its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historic use (ie equestrian / agricultural) and would preclude the expansion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operation into this area without separate assessment of the impacts upon the character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area.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6.88 Condition 20 relates to noise management and the restriction of noise limits as a result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operations and activities at the site. This condition is recommended by Environmental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Health and is based upon the supporting information accompanying the application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(para 5.5 of the noise assessment).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6.89 Condition 21 relates to traffic movements and seeks to restrict the use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south-eastern access as point of entrance/exit for HGVs and plant. It also requires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installation of a vehicle monitoring system and requires that vehicle movements from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point are restricted to the level identified by the Transport Statement. This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considered to be required in order to ensure that in terms of highway movements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traffic generation the proposals operate within the levels and manner justified by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supporting information and found to be acceptable.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6.90 In summary, subject to the imposition of the conditions as recommended it is considered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the use and operations proposed could be regulated and made acceptable in terms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level of impact, and thus the proposals would be in accordance with planning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policy.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Other matters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6.91 A number of other matters have been raised by third parties as potential objections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scheme. This section seeks to evaluate those additional matters which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raised.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6.92 The impact of vibration upon existing buildings (as a result of heavy vehicles moving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along Newnham Road in particular) has been raised. Given the numbers of HGV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outlined in the application and the established nature of the route and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construction of the road, Officers (including Environmental Health) are of the opinion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there is unlikely to be any significant adverse impact in this respect. Officers identify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that there are many other examples of routes which would be more heavily trafficked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compared to this situation and there is no evidence of any direct correlation between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main roads that are heavily used and structural failings in properties fronting such roads.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30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6.93 Third parties consider that there is potential for a loss of on-street parking as a result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proposal which would have knock-on implications for parking within Newnham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Road. This is not proposed through this application, and in particular, the Highway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Engineer notes that the presence of on-street parking acts as a benefit as it results in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traffic calming measure.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6.94 Light pollution has been raised as a concern and whilst limited information in relation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sources of lighting has been presented within the submission, Officers consider that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matter can be acceptably controlled by a lighting condition as recommended later in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report.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6.95 Impacts upon ecology and wildlife were considered within the previous submission.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County Ecologist previously commented that the scheme would be unlikely to impact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upon features of ecological interest and that potential benefits could be secured through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provision of additional habitat in the form of the pond and landscaped areas.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such, it is considered that a refusal in relation to ecological impact could not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sustained.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6.96 Concerns have been expressed in relation to the storage of fuels, oils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on site and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potential for both health and safety issues and potential contamination of watercourses.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Both of these issues would be covered by separate legislative regimes, however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applicants have advised that such materials would be stored within appropriately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bunded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tanks and that such materials would be handled and stored in accordance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best practice guidance. This is not therefore a significant consideration in relation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proposed scheme.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6.97 Overall, Officers consider that there are no other relevant considerations or matters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which result in any significant impacts which would warrant an alternative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recommendation to that presented.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7. Conclusion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7.1 Having given due regard and appropriate weight to all material considerations referred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above the application is considered to accord with the principles of the Core Strategy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 National Planning Policy Framework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7.2 The proposals would result in the re-use of a previously-developed site, located within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Ryde Key Regeneration Area. Whilst the proposals would result in the loss of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former leisure/tourism site, this is considered to be justified and would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counter-balanced by the relocation of an existing, established Island business to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site, as such, the broad principle of development is considered to be supported by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policies SP1, SP3, and DM8 of the Island Plan. The proposals would also be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accordance with the principles of sustainable economic growth as advocated by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National Planning Policy Framework.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7.3 The scheme has been revised since its previous refusal and additional information has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been supplied which has satisfactorily demonstrated that there would be acceptable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levels of impact upon the character and appearance of the area and the amenities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neighbouring uses. It is also considered that when taking in to consideration the ability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impose planning conditions to regulate the proposed uses and operations on site,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resultant impact of the development would be acceptable. As such, it is considered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proposals have satisfactorily addressed the previous reasons for refusal and would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a suitable and sustainable proposal, that would be in accordance with policies SP1,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SP5 and DM2 of the Island Plan.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7.4 The highway implications of the proposal have been carefully considered, and assessed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there is no formal objection to the proposal from the Highway Authority. Based upon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31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nature of the operations that are proposed, it is considered that the impacts upon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local highway network would be acceptable, Subject to the imposition of conditions as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recommended the proposals would not have a significant effect upon the highway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network and would not result in any significant detrimental impact and would therefore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 acceptable in relation to policies SP7 and DM17 of the Island Plan.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8. Recommendation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Conditional permission.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9. Statement of Proactive Working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9.1 In accordance with paragraphs 186 and 187 of the NPPF, the Isle of Wight Council take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 positive and approach to development proposals focused on solutions to secure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sustainable developments that improve the economic, social and environmental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conditions of the area in the following way: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The IWC offers a pre application advice service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Symbol" w:hAnsi="Symbol" w:cs="Symbol"/>
          <w:color w:val="000000"/>
          <w:sz w:val="24"/>
          <w:szCs w:val="24"/>
        </w:rPr>
        <w:t></w:t>
      </w:r>
      <w:r w:rsidRPr="00A41E78">
        <w:rPr>
          <w:rFonts w:ascii="Symbol" w:hAnsi="Symbol" w:cs="Symbol"/>
          <w:color w:val="000000"/>
          <w:sz w:val="24"/>
          <w:szCs w:val="24"/>
        </w:rPr>
        <w:t></w:t>
      </w:r>
      <w:r w:rsidRPr="00A41E78">
        <w:rPr>
          <w:rFonts w:ascii="Arial" w:hAnsi="Arial" w:cs="Arial"/>
          <w:color w:val="000000"/>
          <w:sz w:val="24"/>
          <w:szCs w:val="24"/>
        </w:rPr>
        <w:t>Updates applicants/agents of any issues that may arise in the processing of their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application and suggest solutions where possible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this instance the applicant was provided with pre application advice following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previous refusal, and negotiations have taken place through the determination process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application.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>Conditions/Reasons: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1 The development hereby permitted shall be begun before the expiration of 3 years from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date of this permission.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comply with Section 91 of the Town and Country Planning Act 1990.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 The implementation of the use and its associated operational development hereby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permitted shall only be carried out in complete accordance with the details shown on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submitted plans, numbered: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1925/01A (Site Location Plan)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1925/06A (Proposed Elevations)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1925/07B (Proposed Floor Plan)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1925/08A (Existing and Proposed Floor Plans (no change) ancillary buildings)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1925/11 (Annotated Proposed Block Plan and Landscaping)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For the avoidance of doubt and to ensure the satisfactory implementation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development in accordance with the aims of policy DM2 Design Quality for New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Development of the Island Plan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 The application site shall only be used as a haulage operating centre including plant hire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and ancillary aggregate storage (sui generis use). Notwithstanding the submitted details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use and operations shall be limited to those areas shown on drawing 1925/11, unless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otherwise agreed in writing by the Local Planning Authority.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order to ensure that the site is operated in accordance with the information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assessed as part of the application and based upon the specific business operations upon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which the impact of the development has been justified, and to ensure that the operations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have an acceptable impact in relation to matters of highway safety and the general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amenity and character of the area, in accordance with policies SP1, SP3, SP7, DM2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DM8 of the Island Plan and the principles of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32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 This permission shall allow for the repair and maintenance of the proprietors commercial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 and plant, and for a maximum of 2 vehicles or plant not belonging to the proprietor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which may be stored, serviced or repaired per day. All repair, maintenance or service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works shall be within the building shown on drawing 1925/07B (Proposed Floor Plan),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none of these activities shall be undertaken within the external areas of the site. No vehicle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body repairs or spraying of any vehicle, plant or other item shall take place within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building or elsewhere on the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ensure that the site is operated in accordance with the details that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assessed as part of this application, in the interests of the amenities of neighbouring uses,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general amenity and character of the area and highway safety, and to comply with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policies SP1, SP3, SP7, DM2 and DM8 of the Island Plan and the principles of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5 Vehicles and plant belonging to the proprietor to be parked overnight or stored at the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shall only be stored or parked in the locations identified on drawing 1925/11 (Annotated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Proposed Block Plan and Landscaping), and no vehicles or plant shall be parked or stored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overnight in any of the other external areas of the site, unless the prior written agreement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Local Planning Authority has been obtained.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order to ensure that the visual impact of the development is limited 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interests of the character and appearance of the area, and to regulate the number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vehicles/plant that may be stored at the site in the interests of highway safety and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comply with policies SP1, SP3, SP7, DM2 and DM8 of the Island Plan and the principles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6 The aggregate storage element of the use hereby permitted shall only be undertaken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accordance with the following: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1. No more than 250tonnes of aggregate (limited to pre-sorted, crushed and washed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material comprising only of builders sand, washed grit, ballast, gravels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pre-crushed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hardcore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shall be stored within the site at any one time.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2. No topsoil or other materials (inert or contaminated) shall be stored at the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3. Aggregate to be stored only within the designated storage bays shown on drawing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1925/11 and within no other locations at the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4. Aggregate shall only be brought to or distributed from the site in the proprietors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vehicles, with no direct retail sales being undertaken from the site.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order to ensure that the site is operated in accordance with the information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assessed as part of the application (based upon the specific business operations) upon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which the impact of the development has been justified, and to ensure that the operations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have an acceptable impact in relation to matters of highway safety, the general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amenity and character of the area, and the amenities of neighbouring land-uses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accordance with policies SP1, SP3, SP7, DM2 and DM8 of the Island Plan and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principles of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7 Storage of empty skips at the site shall be located within the building as indicated 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drawing 1925/11, and no skips containing waste material shall be brought to the site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 activities associated with the sorting, picking or recycling of waste material shall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undertaken at the site at any time.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order to ensure that the site is operated in accordance with the information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assessed as part of the application (based upon the specific business operations) upon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which the impact of the development has been justified, and to ensure that the operations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would have an acceptable impact in relation to matters of highway safety, the general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amenity and character of the area, and the amenities of neighbouring land-uses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accordance with policies SP1, SP3, SP7, DM2 and DM8 of the Island Plan and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principles of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33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8 The use hereby permitted shall not commence until a Noise Management Plan (N.M.P)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has been submitted to and agreed in writing by the Local Planning Authority. The NMP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must describe what best practice measures will be used to control noise on site,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addressing in particular the following: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i. Use of mobile plant (Lift trucks and aggregate handling plant);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ii. Aggregate loading and unloading;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iii. Movement of heavy goods vehicles on site;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iv. Repairs and maintenance works;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v. Other fixed machinery (compressor equipment, and heating and ventilating plant);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vi. Resident noise monitoring, record keeping and reporting;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vii. Annual review, and continued implementation of best practice.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None of the operations hereby approved shall be undertaken unless all the measures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agreed in the Noise Management Plan (N.M.P) have been implemented, and the Noise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Management Plan (N.M.P) shall be maintained and retained at all times when the site is in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use. No operational changes shall be made in relation to the Noise Management Plan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(N.M.P) without the prior written approval of the Local Planning Authority in which case a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revised Noise Management Plan (N.M.P) shall be submitted to the LPA for written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approval.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ensure that the site is operated in accordance with the details that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assessed as part of this application, and to ensure that appropriate measures are in place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order to regulate and minimize the impact of emissions from the site, in the interests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amenities of neighbouring uses and the general amenity of the area, and to comply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policies SP1, SP3, SP7, DM2 and DM8 of the Island Plan and the principles of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9 No external lighting shall be installed at the site unless details of any external lighting have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been submitted to, and approved in writing by, the Local Planning Authority. This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information shall include a layout plan with beam orientation and a detailed specification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the lighting (including the location, height, luminaire type, mounting height, aiming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angles and luminaire profiles, baffling to reduce light spillage and levels of illumination.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Lighting shall only be installed, maintained and operated in accordance with the approved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details unless the Local Planning Authority gives its written consent any the variation.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prevent lighting from becoming a source of nuisance to nearby properties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uses, to ensure the appearance of the development is acceptable and to comply with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requirements of policy DM2 (Design Quality for New Development) of the Island Plan Core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10 Prior to the use hereby approved being brought into use the visibility splays shown 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drawing 1925/11 shall be provided. The required visibility splays shall be retained at all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times when the use is in operation and nothing that is more than 1m above the existing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level of carriageway shall be permitted to remain within those splays.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order to ensure that sufficient visibility splays are provided in the interests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highway safety and to comply with policy DM2 (Design Quality for New Development)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Island Plan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11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Notwithstanding the provisions of the Town and Country Planning (General Permitted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Development) Order 1995 (or any Order revoking and re-enacting that Order with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without modification), no gates shall be erected other than those expressly authorised by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this permission.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the interests of highway safety and to comply with policy DM2 (Design Quality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for New Development) of the Island Plan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34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12 The use hereby permitted shall not commence until space has been laid out within the site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accordance with drawing number 1925/11 for vehicles and plant to be parked 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positions identified and for vehicles and plant to be loaded, unloaded, and to ensure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there is sufficient space for vehicles and plant to turn so that they may enter and leave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highway in forward gear. The spaces identified shall not thereafter be used for any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purpose other than that approved in accordance with this condition, unless the prior written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agreement of the Local Planning Authority has been obtained.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order to ensure that vehicles and plant have sufficient space to turn within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site, to enable them to enter and leave the site in a forward gear in the interests of highway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safety and to comply with policies DM2 (Design Quality for New Development) and DM17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(Sustainable Travel) of the Island Plan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13 Notwithstanding the submitted details, prior to the use hereby permitted commencing 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site, a detailed planting plan and specification for proposed landscape enhancements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 (based upon those indicated on drawing 1925/11) shall be submitted to the Local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Planning Authority for approval in writing. The plan/specification shall include schedule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plants, species, size, numbers/densities and an implementation and maintenance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programme. The landscape works shall be undertaken in accordance with the agreed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details, and retained and maintained thereafter at all times when the use is in operation 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site. Any trees or plants which within a period of 5 years from the commencement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development die, are removed or become seriously damaged or diseased shall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replaced in the next planting season with others of similar size and species, unless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Local Planning Authority gives written consent to any variation.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the interests of the screening of the site, the visual amenity and character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area and to provide a modest biodiversity and landscape enhancement in accordance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 DM2 (Design Quality for New Development) and DM12 (Landscape, Seascape,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Biodiversity and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Geodiversity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of the Island Plan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14 No fixed plant, buildings or machinery shall be installed within the application site without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prior written approval of the Local Planning Authority.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minimise the visual impact of the proposed development and protect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general character of the surrounding area in accordance with policies SP5 (Environment),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DM2 (Design Quality for New Development) and DM12 (Landscape, Seascape,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Biodiversity and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Geodiversity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of the Island Plan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15 With the exception of returning vehicles, The use hereby permitted shall not take place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other than between the hours of 07:00 to 19:00 hours Monday to Saturdays. No use is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permitted at any times on Sundays or Bank Holidays, unless otherwise agreed in writing by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Local Planning Authority,.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ensure that the site is operated in accordance with the details that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assessed as part of this application, in the interests of the amenities of neighbouring uses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(including annoyance and disturbance, in particular sleep disturbance from noise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emissions), the general amenity and character of the area and highway safety, and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comply with policies SP1, SP3, SP7, DM2 and DM8 of the Island Plan and the principles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NPPF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16 No deliveries or dispatches from the site shall take place outside the hours of 07:00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19:00 hours Monday to Saturdays or at any times on Sundays or Bank Holidays, unless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otherwise agreed in writing by the Local Planning Authority.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ensure that the site is operated in accordance with the details that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assessed as part of this application, in the interests of the amenities of neighbouring uses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35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(including annoyance and disturbance, in particular sleep disturbance from noise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emissions), the general amenity and character of the area and highway safety, and to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comply with policies SP1, SP3, SP7, DM2 and DM8 of the Island Plan and the principles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17 Prior to the commencement of development, a detailed specification and plans for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proposed drainage and disposal of foul and surface water from the site shall be submitted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the Local Planning Authority for agreement in writing. The details shall include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location and associated calculations for the proposed system based upon sustainable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drainage principles, along with details of location and types of interceptors/filters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catchment tanks. The drainage plan shall be installed in accordance with the agreed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details prior to the first use of the site for the operations hereby permitted and shall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retained and maintained in accordance with best practices at all times when the uses are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operation.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ensure that the site is suitably drained, to protect ground water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watercourses from pollution and to comply with policies SP5 (Environment), DM2 (Design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Quality for New Development), DM12 (Landscape, Seascape, Biodiversity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Geodiversity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>) and DM14 (Flood Risk) of the Island Plan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18 No development shall commence on site until a dust management plan has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submitted to and agreed in writing by the Local Planning Authority. Once approved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operator shall implement and maintain the dust management plan at all times when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site is operated, unless otherwise agreed in writing by the Local Planning Authority. The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dust management plan may not be varied unless the prior written permission of the Local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Planning Authority has been obtained.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prevent the development from becoming a source of nuisance to nearby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properties and uses as a result of dust emissions, and to comply with the requirements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policy DM2 (Design Quality for New Development) of the Island Plan Core Strategy.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 None of the land outlined in red on drawing 1925/09 (Proposed Block Plan No Change -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Southern section) shall be used in connection with any of the activities or operations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(including external storage) hereby approved.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ensure that the use of the land specified is not incorporated into the use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hereby approved so that the proposals are operated in accordance with the details that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have been assessed as part of this application, in the interests of the amenities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neighbouring uses, the general amenity and character of the area and highway safety, and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comply with policies SP1, SP3, SP7, DM2 and DM8 of the Island Plan and the principles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20 Noise emitted from stationary plant and machinery, and building services from the use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 xml:space="preserve">hereby approved shall not exceed </w:t>
      </w:r>
      <w:proofErr w:type="spellStart"/>
      <w:r w:rsidRPr="00A41E78">
        <w:rPr>
          <w:rFonts w:ascii="Arial" w:hAnsi="Arial" w:cs="Arial"/>
          <w:color w:val="000000"/>
          <w:sz w:val="24"/>
          <w:szCs w:val="24"/>
        </w:rPr>
        <w:t>LAeq</w:t>
      </w:r>
      <w:proofErr w:type="spellEnd"/>
      <w:r w:rsidRPr="00A41E78">
        <w:rPr>
          <w:rFonts w:ascii="Arial" w:hAnsi="Arial" w:cs="Arial"/>
          <w:color w:val="000000"/>
          <w:sz w:val="24"/>
          <w:szCs w:val="24"/>
        </w:rPr>
        <w:t xml:space="preserve"> 60 minute of 30 dB at any time (and shall have no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significant tonal component within any 1/3 Octave Band Level. Where any 1/3 octave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band level is 5dB or above the adjacent band levels the tone is deemed to be significant)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between 07:00 and 23:00 hours daily. The noise levels shall be determined at 1 metre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from the boundary of the nearest residential property. The measurements and 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calculation shall be made in accordance with BS4142: 1997.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To ensure that the site is operated in accordance with the details that have been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assessed as part of this application, and to ensure that appropriate measures are in place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in order to regulate and minimize the impact of emissions from the site, in the interests of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amenities of neighbouring uses (in particular as a result of noise and sleep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disturbance) and the general amenity of the area, and to comply with policies SP1, SP3,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SP7, DM2 and DM8 of the Island Plan and the principles of the NPPF.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36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21 All HGVs and plant vehicles entering/exiting the site shall only use the southeast entrance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(as defined on drawing 1925/11), and the total number of vehicles movements in relation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to this entrance shall not exceed 50 movements per day, unless authorised by the Local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lastRenderedPageBreak/>
        <w:t>Planning Authority in the event of an emergency. No HGVs or plant vehicles shall be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permitted to enter or exit the site from the northeast entrance (as defined on drawing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1925/11). The use hereby permitted shall not be commenced until a monitoring system for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the recording of all HGVs and plant vehicles entering/exiting the site and the timing of such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has been installed at the site entrance. The recording of such vehicle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shall take place from the first use of the site and continuing for the purposes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hereby approved and the results of such recording shall be retained thereafter for a period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of 24months by the operators of the site and should be made available to the Council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within 48 hours of receiving a written request to inspect the results.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b/>
          <w:bCs/>
          <w:color w:val="000000"/>
          <w:sz w:val="24"/>
          <w:szCs w:val="24"/>
        </w:rPr>
        <w:t xml:space="preserve">Reason: </w:t>
      </w:r>
      <w:r w:rsidRPr="00A41E78">
        <w:rPr>
          <w:rFonts w:ascii="Arial" w:hAnsi="Arial" w:cs="Arial"/>
          <w:color w:val="000000"/>
          <w:sz w:val="24"/>
          <w:szCs w:val="24"/>
        </w:rPr>
        <w:t>In the interests of ensuring that the use is operated in accordance with the details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considered as part of the application, particularly in relation to the volumes of vehicle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movements associated with HGVs and plant vehicles, and to prevent any detrimental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impacts arising from an increase in the use of such vehicles upon the surrounding highway</w:t>
      </w:r>
    </w:p>
    <w:p w:rsidR="00A41E78" w:rsidRPr="00A41E78" w:rsidRDefault="00A41E78" w:rsidP="00A4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network in accordance with the principles of policies SP7 (Travel) and DM17 (Sustainable</w:t>
      </w:r>
    </w:p>
    <w:p w:rsidR="00C92E0E" w:rsidRPr="00A41E78" w:rsidRDefault="00A41E78" w:rsidP="00A41E78">
      <w:pPr>
        <w:pStyle w:val="NoSpacing"/>
        <w:rPr>
          <w:sz w:val="24"/>
          <w:szCs w:val="24"/>
        </w:rPr>
      </w:pPr>
      <w:r w:rsidRPr="00A41E78">
        <w:rPr>
          <w:rFonts w:ascii="Arial" w:hAnsi="Arial" w:cs="Arial"/>
          <w:color w:val="000000"/>
          <w:sz w:val="24"/>
          <w:szCs w:val="24"/>
        </w:rPr>
        <w:t>Travel) of the Island Plan Core Strategy and the principles of the NPPF.</w:t>
      </w:r>
    </w:p>
    <w:sectPr w:rsidR="00C92E0E" w:rsidRPr="00A41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78"/>
    <w:rsid w:val="00A41E78"/>
    <w:rsid w:val="00C9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E5E35-4FEF-4C66-9CFF-B21CE31F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19512</Words>
  <Characters>111223</Characters>
  <Application>Microsoft Office Word</Application>
  <DocSecurity>0</DocSecurity>
  <Lines>926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1</cp:revision>
  <dcterms:created xsi:type="dcterms:W3CDTF">2015-04-03T15:19:00Z</dcterms:created>
  <dcterms:modified xsi:type="dcterms:W3CDTF">2015-04-03T15:23:00Z</dcterms:modified>
</cp:coreProperties>
</file>