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312D92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</w:t>
      </w:r>
      <w:r w:rsidR="00E90854">
        <w:rPr>
          <w:rFonts w:cs="Arial"/>
          <w:sz w:val="24"/>
          <w:szCs w:val="24"/>
        </w:rPr>
        <w:t>Nov</w:t>
      </w:r>
      <w:r w:rsidR="00FE2C2B">
        <w:rPr>
          <w:rFonts w:cs="Arial"/>
          <w:sz w:val="24"/>
          <w:szCs w:val="24"/>
        </w:rPr>
        <w:t>ember</w:t>
      </w:r>
      <w:r>
        <w:rPr>
          <w:rFonts w:cs="Arial"/>
          <w:sz w:val="24"/>
          <w:szCs w:val="24"/>
        </w:rPr>
        <w:t xml:space="preserve"> 2015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E51F14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Thursday </w:t>
      </w:r>
      <w:r w:rsidR="00312D92">
        <w:rPr>
          <w:rFonts w:cs="Arial"/>
          <w:sz w:val="24"/>
          <w:szCs w:val="24"/>
        </w:rPr>
        <w:t>3</w:t>
      </w:r>
      <w:r w:rsidR="001E74B7">
        <w:rPr>
          <w:rFonts w:cs="Arial"/>
          <w:sz w:val="24"/>
          <w:szCs w:val="24"/>
        </w:rPr>
        <w:t xml:space="preserve"> </w:t>
      </w:r>
      <w:r w:rsidR="00312D92">
        <w:rPr>
          <w:rFonts w:cs="Arial"/>
          <w:sz w:val="24"/>
          <w:szCs w:val="24"/>
        </w:rPr>
        <w:t>Dec</w:t>
      </w:r>
      <w:r w:rsidR="00E90854">
        <w:rPr>
          <w:rFonts w:cs="Arial"/>
          <w:sz w:val="24"/>
          <w:szCs w:val="24"/>
        </w:rPr>
        <w:t>em</w:t>
      </w:r>
      <w:r w:rsidR="00FE2C2B">
        <w:rPr>
          <w:rFonts w:cs="Arial"/>
          <w:sz w:val="24"/>
          <w:szCs w:val="24"/>
        </w:rPr>
        <w:t>ber</w:t>
      </w:r>
      <w:r w:rsidR="001E74B7">
        <w:rPr>
          <w:rFonts w:cs="Arial"/>
          <w:sz w:val="24"/>
          <w:szCs w:val="24"/>
        </w:rPr>
        <w:t xml:space="preserve"> 2015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312D92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Decem</w:t>
      </w:r>
      <w:r w:rsidR="00FE2C2B">
        <w:rPr>
          <w:rFonts w:cs="Arial"/>
          <w:sz w:val="24"/>
          <w:szCs w:val="24"/>
        </w:rPr>
        <w:t>ber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E51F14" w:rsidRDefault="00E51F14" w:rsidP="001E74B7">
      <w:pPr>
        <w:pStyle w:val="NoSpacing"/>
        <w:ind w:left="144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312D92" w:rsidRDefault="00312D92" w:rsidP="00312D92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application:</w:t>
      </w:r>
    </w:p>
    <w:p w:rsidR="00312D92" w:rsidRDefault="00312D92" w:rsidP="00312D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P/01341/15 or TCP/20111/W</w:t>
      </w:r>
    </w:p>
    <w:p w:rsidR="00312D92" w:rsidRDefault="00312D92" w:rsidP="00312D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Homelands, Church Road, Havenstreet</w:t>
      </w:r>
    </w:p>
    <w:p w:rsidR="00312D92" w:rsidRDefault="00312D92" w:rsidP="00312D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conservatory and outbuildings; alterations; 2 storey side extension and extension at first floor level to provide garage and additional living accommodation to include Juliet balcony on rear elevation; raised decking.</w:t>
      </w:r>
    </w:p>
    <w:p w:rsidR="00C97A58" w:rsidRDefault="00C97A58" w:rsidP="00312D9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AB2872" w:rsidRDefault="00AB2872" w:rsidP="00AB2872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 w:rsidRPr="00AB2872">
        <w:rPr>
          <w:rFonts w:cs="Arial"/>
          <w:b/>
          <w:sz w:val="24"/>
          <w:szCs w:val="24"/>
        </w:rPr>
        <w:t>IOW Council Planning Services etc</w:t>
      </w:r>
      <w:r>
        <w:rPr>
          <w:rFonts w:cs="Arial"/>
          <w:sz w:val="24"/>
          <w:szCs w:val="24"/>
        </w:rPr>
        <w:t>.</w:t>
      </w:r>
    </w:p>
    <w:p w:rsidR="00AB2872" w:rsidRDefault="00AB2872" w:rsidP="00AB287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consider:</w:t>
      </w:r>
    </w:p>
    <w:p w:rsidR="00C97A58" w:rsidRDefault="00C97A58" w:rsidP="00AB2872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IOW Council’s </w:t>
      </w:r>
      <w:r w:rsidR="00AB2872">
        <w:rPr>
          <w:rFonts w:cs="Arial"/>
          <w:sz w:val="24"/>
          <w:szCs w:val="24"/>
        </w:rPr>
        <w:t xml:space="preserve">Scrutiny Review of </w:t>
      </w:r>
      <w:r>
        <w:rPr>
          <w:rFonts w:cs="Arial"/>
          <w:sz w:val="24"/>
          <w:szCs w:val="24"/>
        </w:rPr>
        <w:t xml:space="preserve">its </w:t>
      </w:r>
      <w:r w:rsidR="00AB2872">
        <w:rPr>
          <w:rFonts w:cs="Arial"/>
          <w:sz w:val="24"/>
          <w:szCs w:val="24"/>
        </w:rPr>
        <w:t>Planning Services</w:t>
      </w:r>
      <w:r>
        <w:rPr>
          <w:rFonts w:cs="Arial"/>
          <w:sz w:val="24"/>
          <w:szCs w:val="24"/>
        </w:rPr>
        <w:t xml:space="preserve"> </w:t>
      </w:r>
    </w:p>
    <w:p w:rsidR="00AB2872" w:rsidRDefault="00C97A58" w:rsidP="00C97A58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proofErr w:type="gramStart"/>
      <w:r>
        <w:rPr>
          <w:rFonts w:cs="Arial"/>
          <w:sz w:val="24"/>
          <w:szCs w:val="24"/>
        </w:rPr>
        <w:t>consultation</w:t>
      </w:r>
      <w:proofErr w:type="gramEnd"/>
      <w:r>
        <w:rPr>
          <w:rFonts w:cs="Arial"/>
          <w:sz w:val="24"/>
          <w:szCs w:val="24"/>
        </w:rPr>
        <w:t xml:space="preserve"> closes 31.12.15).</w:t>
      </w:r>
    </w:p>
    <w:p w:rsidR="00C97A58" w:rsidRDefault="00C97A58" w:rsidP="00AB2872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IWALC proposal for f</w:t>
      </w:r>
      <w:r w:rsidR="00AB2872">
        <w:rPr>
          <w:rFonts w:cs="Arial"/>
          <w:sz w:val="24"/>
          <w:szCs w:val="24"/>
        </w:rPr>
        <w:t xml:space="preserve">unding an </w:t>
      </w:r>
      <w:r>
        <w:rPr>
          <w:rFonts w:cs="Arial"/>
          <w:sz w:val="24"/>
          <w:szCs w:val="24"/>
        </w:rPr>
        <w:t xml:space="preserve">additional </w:t>
      </w:r>
      <w:r w:rsidR="00AB2872">
        <w:rPr>
          <w:rFonts w:cs="Arial"/>
          <w:sz w:val="24"/>
          <w:szCs w:val="24"/>
        </w:rPr>
        <w:t xml:space="preserve">IOW Council </w:t>
      </w:r>
    </w:p>
    <w:p w:rsidR="00AB2872" w:rsidRDefault="00AB2872" w:rsidP="00C97A58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Planning Enforcement Officer</w:t>
      </w:r>
    </w:p>
    <w:p w:rsidR="00AB2872" w:rsidRDefault="00AB2872" w:rsidP="00AB2872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Island Area Action Plan Consultation (closes 21.12.15)</w:t>
      </w:r>
    </w:p>
    <w:p w:rsidR="00AB2872" w:rsidRDefault="00AB2872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FE2C2B" w:rsidRPr="00A862DF" w:rsidRDefault="00AB2872" w:rsidP="00A862D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Railway Station, Havenstreet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AB2872">
        <w:rPr>
          <w:rFonts w:cs="Arial"/>
          <w:sz w:val="24"/>
          <w:szCs w:val="24"/>
        </w:rPr>
        <w:t>an LA03 Notification (Ref: 049715) to vary/extend the current alcohol licence (consultation closes 16/12/15)</w:t>
      </w:r>
      <w:r>
        <w:rPr>
          <w:rFonts w:cs="Arial"/>
          <w:sz w:val="24"/>
          <w:szCs w:val="24"/>
        </w:rPr>
        <w:t>.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C97A58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</w:t>
      </w:r>
      <w:r w:rsidR="00C97A58">
        <w:rPr>
          <w:rFonts w:cs="Arial"/>
          <w:sz w:val="24"/>
          <w:szCs w:val="24"/>
        </w:rPr>
        <w:t>January</w:t>
      </w:r>
      <w:r>
        <w:rPr>
          <w:rFonts w:cs="Arial"/>
          <w:sz w:val="24"/>
          <w:szCs w:val="24"/>
        </w:rPr>
        <w:t xml:space="preserve"> 201</w:t>
      </w:r>
      <w:r w:rsidR="00C97A5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3230F"/>
    <w:rsid w:val="001C6E85"/>
    <w:rsid w:val="001E74B7"/>
    <w:rsid w:val="00212C55"/>
    <w:rsid w:val="00270811"/>
    <w:rsid w:val="00312D92"/>
    <w:rsid w:val="003560BB"/>
    <w:rsid w:val="0041699A"/>
    <w:rsid w:val="0049342C"/>
    <w:rsid w:val="00494568"/>
    <w:rsid w:val="004F3346"/>
    <w:rsid w:val="00583016"/>
    <w:rsid w:val="006A5DA1"/>
    <w:rsid w:val="00817BD6"/>
    <w:rsid w:val="008A44CB"/>
    <w:rsid w:val="00A81E83"/>
    <w:rsid w:val="00A862DF"/>
    <w:rsid w:val="00AB2872"/>
    <w:rsid w:val="00BF460A"/>
    <w:rsid w:val="00C97A58"/>
    <w:rsid w:val="00D12CBD"/>
    <w:rsid w:val="00E51F14"/>
    <w:rsid w:val="00E90854"/>
    <w:rsid w:val="00EA285C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2015-11-26T17:06:00Z</dcterms:created>
  <dcterms:modified xsi:type="dcterms:W3CDTF">2015-11-26T17:24:00Z</dcterms:modified>
</cp:coreProperties>
</file>