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 </w:t>
      </w:r>
      <w:r w:rsidR="0052458F" w:rsidRPr="00342584">
        <w:rPr>
          <w:rFonts w:cs="Arial"/>
          <w:sz w:val="24"/>
          <w:szCs w:val="24"/>
        </w:rPr>
        <w:t>2</w:t>
      </w:r>
      <w:r w:rsidR="00325BB6">
        <w:rPr>
          <w:rFonts w:cs="Arial"/>
          <w:sz w:val="24"/>
          <w:szCs w:val="24"/>
        </w:rPr>
        <w:t>3 February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146E05">
        <w:rPr>
          <w:rFonts w:cs="Arial"/>
          <w:sz w:val="24"/>
          <w:szCs w:val="24"/>
        </w:rPr>
        <w:t>1st</w:t>
      </w:r>
      <w:r w:rsidRPr="000102CB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201</w:t>
      </w:r>
      <w:r w:rsidR="00146E05">
        <w:rPr>
          <w:rFonts w:cs="Arial"/>
          <w:sz w:val="24"/>
          <w:szCs w:val="24"/>
        </w:rPr>
        <w:t>8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325BB6">
        <w:rPr>
          <w:rFonts w:cs="Arial"/>
          <w:sz w:val="24"/>
          <w:szCs w:val="24"/>
        </w:rPr>
        <w:t xml:space="preserve"> 1</w:t>
      </w:r>
      <w:r w:rsidR="00325BB6" w:rsidRPr="00325BB6">
        <w:rPr>
          <w:rFonts w:cs="Arial"/>
          <w:sz w:val="24"/>
          <w:szCs w:val="24"/>
          <w:vertAlign w:val="superscript"/>
        </w:rPr>
        <w:t>st</w:t>
      </w:r>
      <w:r w:rsidR="00325BB6">
        <w:rPr>
          <w:rFonts w:cs="Arial"/>
          <w:sz w:val="24"/>
          <w:szCs w:val="24"/>
        </w:rPr>
        <w:t xml:space="preserve"> February 2018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Chairman’s report, including update on meeting with Island Roads.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bookmarkStart w:id="0" w:name="_GoBack"/>
      <w:bookmarkEnd w:id="0"/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717F39" w:rsidRDefault="00717F39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TCP/04127/D - P/00146/18 - Deacons Farm, Deacons Lane, Ashey, Ryde, Isle </w:t>
      </w:r>
      <w:proofErr w:type="gramStart"/>
      <w:r>
        <w:rPr>
          <w:rFonts w:ascii="Calibri" w:hAnsi="Calibri" w:cs="Calibri"/>
          <w:color w:val="000000"/>
        </w:rPr>
        <w:t>Of</w:t>
      </w:r>
      <w:proofErr w:type="gramEnd"/>
      <w:r>
        <w:rPr>
          <w:rFonts w:ascii="Calibri" w:hAnsi="Calibri" w:cs="Calibri"/>
          <w:color w:val="000000"/>
        </w:rPr>
        <w:t xml:space="preserve"> Wight, PO334BT - Proposed conversion of stable block to a granny annexe, including minor extensions and alterations to create a unit of accommodation.</w:t>
      </w:r>
    </w:p>
    <w:p w:rsidR="00EB1F22" w:rsidRPr="00146E05" w:rsidRDefault="00EB1F2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informal meeting with IWC Planning Officer. </w:t>
      </w:r>
    </w:p>
    <w:p w:rsidR="00146E05" w:rsidRPr="009E70DC" w:rsidRDefault="00146E05" w:rsidP="00EB1F22">
      <w:pPr>
        <w:pStyle w:val="NoSpacing"/>
        <w:ind w:left="1080"/>
        <w:rPr>
          <w:rFonts w:cs="Arial"/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Friendly Champion on the development of the 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="00325BB6">
        <w:rPr>
          <w:rFonts w:cs="Arial"/>
          <w:sz w:val="24"/>
          <w:szCs w:val="24"/>
        </w:rPr>
        <w:t xml:space="preserve">Thursday April </w:t>
      </w:r>
      <w:r w:rsidR="00717F39">
        <w:rPr>
          <w:rFonts w:cs="Arial"/>
          <w:sz w:val="24"/>
          <w:szCs w:val="24"/>
        </w:rPr>
        <w:t>5</w:t>
      </w:r>
      <w:r w:rsidR="00717F39" w:rsidRPr="00717F39">
        <w:rPr>
          <w:rFonts w:cs="Arial"/>
          <w:sz w:val="24"/>
          <w:szCs w:val="24"/>
          <w:vertAlign w:val="superscript"/>
        </w:rPr>
        <w:t>th</w:t>
      </w:r>
      <w:r w:rsidR="00717F39">
        <w:rPr>
          <w:rFonts w:cs="Arial"/>
          <w:sz w:val="24"/>
          <w:szCs w:val="24"/>
        </w:rPr>
        <w:t xml:space="preserve"> </w:t>
      </w:r>
      <w:r w:rsidR="00325BB6">
        <w:rPr>
          <w:rFonts w:cs="Arial"/>
          <w:sz w:val="24"/>
          <w:szCs w:val="24"/>
        </w:rPr>
        <w:t>2018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2018-02-22T15:40:00Z</dcterms:created>
  <dcterms:modified xsi:type="dcterms:W3CDTF">2018-02-22T15:40:00Z</dcterms:modified>
</cp:coreProperties>
</file>