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89" w:rsidRPr="00B570C9" w:rsidRDefault="00E95CEC" w:rsidP="00073D89">
      <w:pPr>
        <w:jc w:val="center"/>
        <w:rPr>
          <w:rFonts w:ascii="Arial" w:hAnsi="Arial" w:cs="Arial"/>
          <w:b/>
        </w:rPr>
      </w:pPr>
      <w:r w:rsidRPr="00B570C9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-683895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608" w:rsidRPr="00B570C9">
        <w:rPr>
          <w:rFonts w:ascii="Arial" w:hAnsi="Arial" w:cs="Arial"/>
          <w:b/>
        </w:rPr>
        <w:t>H</w:t>
      </w:r>
      <w:r w:rsidR="00073D89" w:rsidRPr="00B570C9">
        <w:rPr>
          <w:rFonts w:ascii="Arial" w:hAnsi="Arial" w:cs="Arial"/>
          <w:b/>
        </w:rPr>
        <w:t>avenstreet and Ashey Parish Council</w:t>
      </w:r>
    </w:p>
    <w:p w:rsidR="00A94DBB" w:rsidRPr="00B570C9" w:rsidRDefault="00252DBF" w:rsidP="00073D89">
      <w:pPr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M</w:t>
      </w:r>
      <w:r w:rsidR="00A94DBB" w:rsidRPr="00B570C9">
        <w:rPr>
          <w:rFonts w:ascii="Arial" w:hAnsi="Arial" w:cs="Arial"/>
          <w:b/>
        </w:rPr>
        <w:t>inutes of the Parish Co</w:t>
      </w:r>
      <w:r w:rsidRPr="00B570C9">
        <w:rPr>
          <w:rFonts w:ascii="Arial" w:hAnsi="Arial" w:cs="Arial"/>
          <w:b/>
        </w:rPr>
        <w:t xml:space="preserve">uncil Meeting held on Thursday </w:t>
      </w:r>
      <w:r w:rsidR="009A4CFA">
        <w:rPr>
          <w:rFonts w:ascii="Arial" w:hAnsi="Arial" w:cs="Arial"/>
          <w:b/>
        </w:rPr>
        <w:t>7</w:t>
      </w:r>
      <w:r w:rsidR="008F3B2D" w:rsidRPr="00B570C9">
        <w:rPr>
          <w:rFonts w:ascii="Arial" w:hAnsi="Arial" w:cs="Arial"/>
          <w:b/>
        </w:rPr>
        <w:t xml:space="preserve"> </w:t>
      </w:r>
      <w:r w:rsidR="009A4CFA">
        <w:rPr>
          <w:rFonts w:ascii="Arial" w:hAnsi="Arial" w:cs="Arial"/>
          <w:b/>
        </w:rPr>
        <w:t>Nove</w:t>
      </w:r>
      <w:r w:rsidR="00A51D3B">
        <w:rPr>
          <w:rFonts w:ascii="Arial" w:hAnsi="Arial" w:cs="Arial"/>
          <w:b/>
        </w:rPr>
        <w:t>mber</w:t>
      </w:r>
      <w:r w:rsidR="008F3B2D" w:rsidRPr="00B570C9">
        <w:rPr>
          <w:rFonts w:ascii="Arial" w:hAnsi="Arial" w:cs="Arial"/>
          <w:b/>
        </w:rPr>
        <w:t xml:space="preserve"> 2013</w:t>
      </w:r>
    </w:p>
    <w:p w:rsidR="007A6491" w:rsidRDefault="007A6491" w:rsidP="007A6491">
      <w:pPr>
        <w:jc w:val="right"/>
        <w:rPr>
          <w:rFonts w:ascii="Arial" w:hAnsi="Arial" w:cs="Arial"/>
          <w:b/>
        </w:rPr>
      </w:pPr>
    </w:p>
    <w:p w:rsidR="00C01533" w:rsidRDefault="00C01533" w:rsidP="007A6491">
      <w:pPr>
        <w:jc w:val="right"/>
        <w:rPr>
          <w:rFonts w:ascii="Arial" w:hAnsi="Arial" w:cs="Arial"/>
          <w:b/>
        </w:rPr>
      </w:pPr>
    </w:p>
    <w:p w:rsidR="00C01533" w:rsidRDefault="00C01533" w:rsidP="007A6491">
      <w:pPr>
        <w:jc w:val="right"/>
        <w:rPr>
          <w:rFonts w:ascii="Arial" w:hAnsi="Arial" w:cs="Arial"/>
          <w:b/>
        </w:rPr>
      </w:pPr>
    </w:p>
    <w:p w:rsidR="00C01533" w:rsidRDefault="00C01533" w:rsidP="007A6491">
      <w:pPr>
        <w:jc w:val="right"/>
        <w:rPr>
          <w:rFonts w:ascii="Arial" w:hAnsi="Arial" w:cs="Arial"/>
          <w:b/>
        </w:rPr>
      </w:pPr>
    </w:p>
    <w:p w:rsidR="002E66BD" w:rsidRPr="00B570C9" w:rsidRDefault="002E66BD" w:rsidP="002E66B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15 minu</w:t>
      </w:r>
      <w:r w:rsidR="00FE36FB" w:rsidRPr="00B570C9">
        <w:rPr>
          <w:rFonts w:ascii="Arial" w:hAnsi="Arial" w:cs="Arial"/>
          <w:b/>
        </w:rPr>
        <w:t>te Public Forum</w:t>
      </w:r>
    </w:p>
    <w:p w:rsidR="008F3B2D" w:rsidRDefault="00585807" w:rsidP="009660D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The following issues were raised:</w:t>
      </w:r>
    </w:p>
    <w:p w:rsidR="00585807" w:rsidRDefault="00585807" w:rsidP="009660D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85807" w:rsidRDefault="00585807" w:rsidP="0058580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Flooding and proposed roadworks in Ashey Road.</w:t>
      </w:r>
    </w:p>
    <w:p w:rsidR="00585807" w:rsidRDefault="00585807" w:rsidP="0058580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Lack of pavements and the 20mph speed limit in Havenstreet.</w:t>
      </w:r>
    </w:p>
    <w:p w:rsidR="008305C0" w:rsidRPr="00B570C9" w:rsidRDefault="008305C0" w:rsidP="0058580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Housing Needs Survey</w:t>
      </w:r>
      <w:r w:rsidR="00E47330">
        <w:rPr>
          <w:rFonts w:ascii="Arial" w:hAnsi="Arial" w:cs="Arial"/>
        </w:rPr>
        <w:t>.</w:t>
      </w:r>
    </w:p>
    <w:p w:rsidR="00C20920" w:rsidRPr="00B570C9" w:rsidRDefault="00C20920" w:rsidP="00C20920">
      <w:pPr>
        <w:autoSpaceDE w:val="0"/>
        <w:autoSpaceDN w:val="0"/>
        <w:adjustRightInd w:val="0"/>
        <w:rPr>
          <w:rFonts w:ascii="Arial" w:hAnsi="Arial" w:cs="Arial"/>
        </w:rPr>
      </w:pPr>
    </w:p>
    <w:p w:rsidR="006049F4" w:rsidRPr="00B570C9" w:rsidRDefault="006049F4" w:rsidP="00C2092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8242B" w:rsidRPr="001B7A53" w:rsidRDefault="00EB2B72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9C0EF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60</w:t>
      </w:r>
      <w:r w:rsidR="008F3B2D" w:rsidRPr="009C0EF9">
        <w:rPr>
          <w:rFonts w:ascii="Arial" w:hAnsi="Arial" w:cs="Arial"/>
          <w:b/>
        </w:rPr>
        <w:t>/</w:t>
      </w:r>
      <w:r w:rsidR="008F3B2D" w:rsidRPr="00B570C9">
        <w:rPr>
          <w:rFonts w:ascii="Arial" w:hAnsi="Arial" w:cs="Arial"/>
          <w:b/>
        </w:rPr>
        <w:t>13</w:t>
      </w:r>
      <w:r w:rsidR="00C20920" w:rsidRPr="00B570C9">
        <w:rPr>
          <w:rFonts w:ascii="Arial" w:hAnsi="Arial" w:cs="Arial"/>
          <w:b/>
        </w:rPr>
        <w:tab/>
        <w:t>Present:</w:t>
      </w:r>
      <w:r w:rsidR="00C20920" w:rsidRPr="00B570C9">
        <w:rPr>
          <w:rFonts w:ascii="Arial" w:hAnsi="Arial" w:cs="Arial"/>
        </w:rPr>
        <w:t xml:space="preserve"> Cllr</w:t>
      </w:r>
      <w:r w:rsidR="009803B3" w:rsidRPr="00B570C9">
        <w:rPr>
          <w:rFonts w:ascii="Arial" w:hAnsi="Arial" w:cs="Arial"/>
        </w:rPr>
        <w:t>s</w:t>
      </w:r>
      <w:r w:rsidR="00C2028A" w:rsidRPr="00B570C9">
        <w:rPr>
          <w:rFonts w:ascii="Arial" w:hAnsi="Arial" w:cs="Arial"/>
        </w:rPr>
        <w:t xml:space="preserve">, </w:t>
      </w:r>
      <w:r w:rsidR="00E47330">
        <w:rPr>
          <w:rFonts w:ascii="Arial" w:hAnsi="Arial" w:cs="Arial"/>
        </w:rPr>
        <w:t>Hattersley (</w:t>
      </w:r>
      <w:r w:rsidR="009A4CFA">
        <w:rPr>
          <w:rFonts w:ascii="Arial" w:hAnsi="Arial" w:cs="Arial"/>
        </w:rPr>
        <w:t xml:space="preserve">Chair), </w:t>
      </w:r>
      <w:r w:rsidR="009803B3" w:rsidRPr="00B570C9">
        <w:rPr>
          <w:rFonts w:ascii="Arial" w:hAnsi="Arial" w:cs="Arial"/>
        </w:rPr>
        <w:t xml:space="preserve">Bell, </w:t>
      </w:r>
      <w:r w:rsidR="009A4CFA">
        <w:rPr>
          <w:rFonts w:ascii="Arial" w:hAnsi="Arial" w:cs="Arial"/>
        </w:rPr>
        <w:t>and</w:t>
      </w:r>
      <w:r w:rsidR="00C20920" w:rsidRPr="00B570C9">
        <w:rPr>
          <w:rFonts w:ascii="Arial" w:hAnsi="Arial" w:cs="Arial"/>
        </w:rPr>
        <w:t xml:space="preserve"> </w:t>
      </w:r>
      <w:r w:rsidR="001B7A53">
        <w:rPr>
          <w:rFonts w:ascii="Arial" w:hAnsi="Arial" w:cs="Arial"/>
        </w:rPr>
        <w:t>Lyons</w:t>
      </w:r>
      <w:r w:rsidR="009A4CFA">
        <w:rPr>
          <w:rFonts w:ascii="Arial" w:hAnsi="Arial" w:cs="Arial"/>
        </w:rPr>
        <w:t>.</w:t>
      </w:r>
      <w:r w:rsidR="001B7A53" w:rsidRPr="001B7A53">
        <w:rPr>
          <w:rFonts w:ascii="Arial" w:hAnsi="Arial" w:cs="Arial"/>
        </w:rPr>
        <w:tab/>
        <w:t xml:space="preserve">   </w:t>
      </w:r>
    </w:p>
    <w:p w:rsidR="009A4CFA" w:rsidRDefault="0028242B" w:rsidP="009C3004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 xml:space="preserve">                                     </w:t>
      </w:r>
      <w:r w:rsidR="00043DC7" w:rsidRPr="00B570C9">
        <w:rPr>
          <w:rFonts w:ascii="Arial" w:hAnsi="Arial" w:cs="Arial"/>
        </w:rPr>
        <w:t>C</w:t>
      </w:r>
      <w:r w:rsidR="009660DD">
        <w:rPr>
          <w:rFonts w:ascii="Arial" w:hAnsi="Arial" w:cs="Arial"/>
        </w:rPr>
        <w:t>.</w:t>
      </w:r>
      <w:r w:rsidR="00043DC7" w:rsidRPr="00B570C9">
        <w:rPr>
          <w:rFonts w:ascii="Arial" w:hAnsi="Arial" w:cs="Arial"/>
        </w:rPr>
        <w:t>Binnie (Clerk)</w:t>
      </w:r>
      <w:r w:rsidR="009A4CFA">
        <w:rPr>
          <w:rFonts w:ascii="Arial" w:hAnsi="Arial" w:cs="Arial"/>
        </w:rPr>
        <w:t>;</w:t>
      </w:r>
      <w:r w:rsidR="00043DC7" w:rsidRPr="00B570C9">
        <w:rPr>
          <w:rFonts w:ascii="Arial" w:hAnsi="Arial" w:cs="Arial"/>
        </w:rPr>
        <w:t xml:space="preserve"> </w:t>
      </w:r>
      <w:r w:rsidR="009A4CFA">
        <w:rPr>
          <w:rFonts w:ascii="Arial" w:hAnsi="Arial" w:cs="Arial"/>
          <w:sz w:val="22"/>
          <w:szCs w:val="22"/>
        </w:rPr>
        <w:t xml:space="preserve">PCSO’s </w:t>
      </w:r>
      <w:r w:rsidR="009A4CFA" w:rsidRPr="009A4CFA">
        <w:rPr>
          <w:rFonts w:ascii="Arial" w:hAnsi="Arial" w:cs="Arial"/>
        </w:rPr>
        <w:t>Steve Hull and Katie Berry.</w:t>
      </w:r>
      <w:r w:rsidR="009A4CFA">
        <w:rPr>
          <w:rFonts w:ascii="Arial" w:hAnsi="Arial" w:cs="Arial"/>
          <w:sz w:val="22"/>
          <w:szCs w:val="22"/>
        </w:rPr>
        <w:t xml:space="preserve">  </w:t>
      </w:r>
    </w:p>
    <w:p w:rsidR="00C20920" w:rsidRPr="00B570C9" w:rsidRDefault="009A4CFA" w:rsidP="009A4CFA">
      <w:pPr>
        <w:autoSpaceDE w:val="0"/>
        <w:autoSpaceDN w:val="0"/>
        <w:adjustRightInd w:val="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11</w:t>
      </w:r>
      <w:r w:rsidR="00043DC7" w:rsidRPr="00B570C9">
        <w:rPr>
          <w:rFonts w:ascii="Arial" w:hAnsi="Arial" w:cs="Arial"/>
        </w:rPr>
        <w:t xml:space="preserve"> members of the public</w:t>
      </w:r>
      <w:r w:rsidR="00A51D3B">
        <w:rPr>
          <w:rFonts w:ascii="Arial" w:hAnsi="Arial" w:cs="Arial"/>
        </w:rPr>
        <w:t>.</w:t>
      </w:r>
    </w:p>
    <w:p w:rsidR="00C20920" w:rsidRPr="00B570C9" w:rsidRDefault="00C20920" w:rsidP="00DE717B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:rsidR="00C20920" w:rsidRPr="00B570C9" w:rsidRDefault="00EB2B72" w:rsidP="00C20920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61</w:t>
      </w:r>
      <w:r w:rsidR="008F3B2D" w:rsidRPr="009C0EF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Apologies</w:t>
      </w:r>
    </w:p>
    <w:p w:rsidR="00C20920" w:rsidRPr="00B570C9" w:rsidRDefault="00C20920" w:rsidP="00533EA3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C01533">
        <w:rPr>
          <w:rFonts w:ascii="Arial" w:hAnsi="Arial" w:cs="Arial"/>
        </w:rPr>
        <w:t>A</w:t>
      </w:r>
      <w:r w:rsidR="0028242B" w:rsidRPr="00B570C9">
        <w:rPr>
          <w:rFonts w:ascii="Arial" w:hAnsi="Arial" w:cs="Arial"/>
        </w:rPr>
        <w:t xml:space="preserve">pologies </w:t>
      </w:r>
      <w:r w:rsidR="004F6E35" w:rsidRPr="00B570C9">
        <w:rPr>
          <w:rFonts w:ascii="Arial" w:hAnsi="Arial" w:cs="Arial"/>
        </w:rPr>
        <w:t>were received</w:t>
      </w:r>
      <w:r w:rsidR="00C01533">
        <w:rPr>
          <w:rFonts w:ascii="Arial" w:hAnsi="Arial" w:cs="Arial"/>
        </w:rPr>
        <w:t xml:space="preserve"> from Cllrs </w:t>
      </w:r>
      <w:r w:rsidR="009A4CFA">
        <w:rPr>
          <w:rFonts w:ascii="Arial" w:hAnsi="Arial" w:cs="Arial"/>
        </w:rPr>
        <w:t xml:space="preserve">Gauntlett, </w:t>
      </w:r>
      <w:r w:rsidR="00C01533">
        <w:rPr>
          <w:rFonts w:ascii="Arial" w:hAnsi="Arial" w:cs="Arial"/>
        </w:rPr>
        <w:t>Mills</w:t>
      </w:r>
      <w:r w:rsidR="009A4CFA">
        <w:rPr>
          <w:rFonts w:ascii="Arial" w:hAnsi="Arial" w:cs="Arial"/>
        </w:rPr>
        <w:t xml:space="preserve"> and Simon</w:t>
      </w:r>
      <w:r w:rsidR="00C01533">
        <w:rPr>
          <w:rFonts w:ascii="Arial" w:hAnsi="Arial" w:cs="Arial"/>
        </w:rPr>
        <w:t>.</w:t>
      </w:r>
      <w:r w:rsidR="00A51D3B">
        <w:rPr>
          <w:rFonts w:ascii="Arial" w:hAnsi="Arial" w:cs="Arial"/>
        </w:rPr>
        <w:t xml:space="preserve"> </w:t>
      </w:r>
    </w:p>
    <w:p w:rsidR="00C20920" w:rsidRPr="00B570C9" w:rsidRDefault="00C20920" w:rsidP="00C20920">
      <w:pPr>
        <w:ind w:left="360"/>
        <w:rPr>
          <w:rFonts w:ascii="Arial" w:hAnsi="Arial" w:cs="Arial"/>
          <w:color w:val="FF0000"/>
        </w:rPr>
      </w:pPr>
    </w:p>
    <w:p w:rsidR="00C20920" w:rsidRPr="00B570C9" w:rsidRDefault="00EB2B72" w:rsidP="00C20920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62</w:t>
      </w:r>
      <w:r w:rsidR="008F3B2D" w:rsidRPr="009C0EF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  <w:t>Declarations of Interest</w:t>
      </w:r>
    </w:p>
    <w:p w:rsidR="009A4CFA" w:rsidRPr="00B570C9" w:rsidRDefault="002C600D" w:rsidP="009A4CFA">
      <w:pPr>
        <w:ind w:left="1440" w:hanging="1440"/>
        <w:jc w:val="both"/>
        <w:rPr>
          <w:rFonts w:ascii="Arial" w:hAnsi="Arial" w:cs="Arial"/>
        </w:rPr>
      </w:pPr>
      <w:r w:rsidRPr="00B570C9">
        <w:rPr>
          <w:rFonts w:ascii="Arial" w:hAnsi="Arial" w:cs="Arial"/>
          <w:b/>
        </w:rPr>
        <w:tab/>
      </w:r>
      <w:r w:rsidR="009A4CFA" w:rsidRPr="00B570C9">
        <w:rPr>
          <w:rFonts w:ascii="Arial" w:hAnsi="Arial" w:cs="Arial"/>
        </w:rPr>
        <w:t>Cl</w:t>
      </w:r>
      <w:r w:rsidR="009A4CFA">
        <w:rPr>
          <w:rFonts w:ascii="Arial" w:hAnsi="Arial" w:cs="Arial"/>
        </w:rPr>
        <w:t>l</w:t>
      </w:r>
      <w:r w:rsidR="009A4CFA" w:rsidRPr="00B570C9">
        <w:rPr>
          <w:rFonts w:ascii="Arial" w:hAnsi="Arial" w:cs="Arial"/>
        </w:rPr>
        <w:t>r Hattersley declared a non-pecuniary interest in the remaining items on the agenda by reason of being a member of the IWALC Executive Committee</w:t>
      </w:r>
      <w:r w:rsidR="009A4CFA">
        <w:rPr>
          <w:rFonts w:ascii="Arial" w:hAnsi="Arial" w:cs="Arial"/>
        </w:rPr>
        <w:t xml:space="preserve">, </w:t>
      </w:r>
      <w:r w:rsidR="009A4CFA" w:rsidRPr="00B570C9">
        <w:rPr>
          <w:rFonts w:ascii="Arial" w:hAnsi="Arial" w:cs="Arial"/>
        </w:rPr>
        <w:t xml:space="preserve">and </w:t>
      </w:r>
      <w:r w:rsidR="009A4CFA">
        <w:rPr>
          <w:rFonts w:ascii="Arial" w:hAnsi="Arial" w:cs="Arial"/>
        </w:rPr>
        <w:t xml:space="preserve">in item </w:t>
      </w:r>
      <w:r w:rsidR="009A4CFA" w:rsidRPr="00736AA1">
        <w:rPr>
          <w:rFonts w:ascii="Arial" w:hAnsi="Arial" w:cs="Arial"/>
        </w:rPr>
        <w:t>1</w:t>
      </w:r>
      <w:r w:rsidR="00736AA1" w:rsidRPr="00736AA1">
        <w:rPr>
          <w:rFonts w:ascii="Arial" w:hAnsi="Arial" w:cs="Arial"/>
        </w:rPr>
        <w:t>68</w:t>
      </w:r>
      <w:r w:rsidR="009A4CFA" w:rsidRPr="00736AA1">
        <w:rPr>
          <w:rFonts w:ascii="Arial" w:hAnsi="Arial" w:cs="Arial"/>
        </w:rPr>
        <w:t>/13c</w:t>
      </w:r>
      <w:r w:rsidR="009A4CFA">
        <w:rPr>
          <w:rFonts w:ascii="Arial" w:hAnsi="Arial" w:cs="Arial"/>
        </w:rPr>
        <w:t xml:space="preserve"> by reason being a member </w:t>
      </w:r>
      <w:r w:rsidR="009A4CFA" w:rsidRPr="00B570C9">
        <w:rPr>
          <w:rFonts w:ascii="Arial" w:hAnsi="Arial" w:cs="Arial"/>
        </w:rPr>
        <w:t xml:space="preserve">of the Havenstreet and Wootton Bridge Community Bus Joint Management Committee. </w:t>
      </w:r>
    </w:p>
    <w:p w:rsidR="00C01533" w:rsidRPr="00B570C9" w:rsidRDefault="00C01533" w:rsidP="00C01533">
      <w:pPr>
        <w:ind w:left="1440" w:hanging="1440"/>
        <w:jc w:val="both"/>
        <w:rPr>
          <w:rFonts w:ascii="Arial" w:hAnsi="Arial" w:cs="Arial"/>
        </w:rPr>
      </w:pPr>
    </w:p>
    <w:p w:rsidR="002C600D" w:rsidRPr="00B570C9" w:rsidRDefault="002C600D" w:rsidP="00C20920">
      <w:pPr>
        <w:rPr>
          <w:rFonts w:ascii="Arial" w:hAnsi="Arial" w:cs="Arial"/>
          <w:color w:val="FF0000"/>
        </w:rPr>
      </w:pPr>
    </w:p>
    <w:p w:rsidR="006049F4" w:rsidRPr="00B570C9" w:rsidRDefault="00EB2B72" w:rsidP="002C600D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63</w:t>
      </w:r>
      <w:r w:rsidR="008F3B2D" w:rsidRPr="009C0EF9">
        <w:rPr>
          <w:rFonts w:ascii="Arial" w:hAnsi="Arial" w:cs="Arial"/>
          <w:b/>
        </w:rPr>
        <w:t>/13</w:t>
      </w:r>
      <w:r w:rsidR="00C20920" w:rsidRPr="00B570C9">
        <w:rPr>
          <w:rFonts w:ascii="Arial" w:hAnsi="Arial" w:cs="Arial"/>
          <w:b/>
        </w:rPr>
        <w:tab/>
      </w:r>
      <w:r w:rsidR="006049F4" w:rsidRPr="00B570C9">
        <w:rPr>
          <w:rFonts w:ascii="Arial" w:hAnsi="Arial" w:cs="Arial"/>
          <w:b/>
        </w:rPr>
        <w:t>Minutes</w:t>
      </w:r>
    </w:p>
    <w:p w:rsidR="002C600D" w:rsidRDefault="002C600D" w:rsidP="006049F4">
      <w:pPr>
        <w:autoSpaceDE w:val="0"/>
        <w:autoSpaceDN w:val="0"/>
        <w:adjustRightInd w:val="0"/>
        <w:ind w:left="1440"/>
        <w:rPr>
          <w:rFonts w:ascii="Arial" w:hAnsi="Arial" w:cs="Arial"/>
          <w:bCs/>
        </w:rPr>
      </w:pPr>
      <w:r w:rsidRPr="00B570C9">
        <w:rPr>
          <w:rFonts w:ascii="Arial" w:hAnsi="Arial" w:cs="Arial"/>
          <w:b/>
        </w:rPr>
        <w:t>R</w:t>
      </w:r>
      <w:r w:rsidR="008B3C29" w:rsidRPr="00B570C9">
        <w:rPr>
          <w:rFonts w:ascii="Arial" w:hAnsi="Arial" w:cs="Arial"/>
          <w:b/>
        </w:rPr>
        <w:t>esolved</w:t>
      </w:r>
      <w:r w:rsidRPr="00B570C9">
        <w:rPr>
          <w:rFonts w:ascii="Arial" w:hAnsi="Arial" w:cs="Arial"/>
          <w:b/>
        </w:rPr>
        <w:t>:</w:t>
      </w:r>
      <w:r w:rsidR="00D54342" w:rsidRPr="00B570C9">
        <w:rPr>
          <w:rFonts w:ascii="Arial" w:hAnsi="Arial" w:cs="Arial"/>
          <w:b/>
        </w:rPr>
        <w:t xml:space="preserve"> </w:t>
      </w:r>
      <w:r w:rsidRPr="00B570C9">
        <w:rPr>
          <w:rFonts w:ascii="Arial" w:hAnsi="Arial" w:cs="Arial"/>
          <w:bCs/>
        </w:rPr>
        <w:t xml:space="preserve">That the minutes of the meeting held on </w:t>
      </w:r>
      <w:r w:rsidR="009A4CFA">
        <w:rPr>
          <w:rFonts w:ascii="Arial" w:hAnsi="Arial" w:cs="Arial"/>
          <w:bCs/>
        </w:rPr>
        <w:t>3 October</w:t>
      </w:r>
      <w:r w:rsidRPr="00B570C9">
        <w:rPr>
          <w:rFonts w:ascii="Arial" w:hAnsi="Arial" w:cs="Arial"/>
          <w:bCs/>
        </w:rPr>
        <w:t xml:space="preserve"> 201</w:t>
      </w:r>
      <w:r w:rsidR="009C3004" w:rsidRPr="00B570C9">
        <w:rPr>
          <w:rFonts w:ascii="Arial" w:hAnsi="Arial" w:cs="Arial"/>
          <w:bCs/>
        </w:rPr>
        <w:t>3</w:t>
      </w:r>
      <w:r w:rsidRPr="00B570C9">
        <w:rPr>
          <w:rFonts w:ascii="Arial" w:hAnsi="Arial" w:cs="Arial"/>
          <w:bCs/>
        </w:rPr>
        <w:t xml:space="preserve"> be </w:t>
      </w:r>
      <w:r w:rsidR="00736AA1">
        <w:rPr>
          <w:rFonts w:ascii="Arial" w:hAnsi="Arial" w:cs="Arial"/>
          <w:bCs/>
        </w:rPr>
        <w:t xml:space="preserve">  </w:t>
      </w:r>
      <w:r w:rsidRPr="00B570C9">
        <w:rPr>
          <w:rFonts w:ascii="Arial" w:hAnsi="Arial" w:cs="Arial"/>
          <w:bCs/>
        </w:rPr>
        <w:t xml:space="preserve">taken as read, confirmed and signed as being an accurate record of </w:t>
      </w:r>
      <w:r w:rsidR="00A85055">
        <w:rPr>
          <w:rFonts w:ascii="Arial" w:hAnsi="Arial" w:cs="Arial"/>
          <w:bCs/>
        </w:rPr>
        <w:t>t</w:t>
      </w:r>
      <w:r w:rsidRPr="00B570C9">
        <w:rPr>
          <w:rFonts w:ascii="Arial" w:hAnsi="Arial" w:cs="Arial"/>
          <w:bCs/>
        </w:rPr>
        <w:t>he meeting.</w:t>
      </w:r>
    </w:p>
    <w:p w:rsidR="00A85055" w:rsidRDefault="00A85055" w:rsidP="006049F4">
      <w:pPr>
        <w:autoSpaceDE w:val="0"/>
        <w:autoSpaceDN w:val="0"/>
        <w:adjustRightInd w:val="0"/>
        <w:ind w:left="1440"/>
        <w:rPr>
          <w:rFonts w:ascii="Arial" w:hAnsi="Arial" w:cs="Arial"/>
        </w:rPr>
      </w:pPr>
    </w:p>
    <w:p w:rsidR="00C20920" w:rsidRPr="00A85055" w:rsidRDefault="00A85055" w:rsidP="00C20920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</w:rPr>
      </w:pPr>
      <w:r w:rsidRPr="00A85055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64</w:t>
      </w:r>
      <w:r w:rsidRPr="00A85055">
        <w:rPr>
          <w:rFonts w:ascii="Arial" w:hAnsi="Arial" w:cs="Arial"/>
          <w:b/>
        </w:rPr>
        <w:t>/13</w:t>
      </w:r>
      <w:r w:rsidRPr="00A85055">
        <w:rPr>
          <w:rFonts w:ascii="Arial" w:hAnsi="Arial" w:cs="Arial"/>
          <w:b/>
        </w:rPr>
        <w:tab/>
        <w:t>Presentation</w:t>
      </w:r>
    </w:p>
    <w:p w:rsidR="00E47330" w:rsidRDefault="00A85055" w:rsidP="009A4CFA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>An i</w:t>
      </w:r>
      <w:r w:rsidRPr="00A85055">
        <w:rPr>
          <w:rFonts w:ascii="Arial" w:hAnsi="Arial" w:cs="Arial"/>
        </w:rPr>
        <w:t>nformative presentation</w:t>
      </w:r>
      <w:r>
        <w:rPr>
          <w:rFonts w:ascii="Arial" w:hAnsi="Arial" w:cs="Arial"/>
        </w:rPr>
        <w:t xml:space="preserve"> from </w:t>
      </w:r>
      <w:r w:rsidR="009A4CFA">
        <w:rPr>
          <w:rFonts w:ascii="Arial" w:hAnsi="Arial" w:cs="Arial"/>
        </w:rPr>
        <w:t xml:space="preserve">PCSO Steve Hull, on Speedwatch, </w:t>
      </w:r>
      <w:r>
        <w:rPr>
          <w:rFonts w:ascii="Arial" w:hAnsi="Arial" w:cs="Arial"/>
        </w:rPr>
        <w:t>was received.</w:t>
      </w:r>
      <w:r w:rsidR="009A4CFA">
        <w:rPr>
          <w:rFonts w:ascii="Arial" w:hAnsi="Arial" w:cs="Arial"/>
        </w:rPr>
        <w:t xml:space="preserve"> He and PCSO </w:t>
      </w:r>
      <w:r w:rsidR="00585807">
        <w:rPr>
          <w:rFonts w:ascii="Arial" w:hAnsi="Arial" w:cs="Arial"/>
        </w:rPr>
        <w:t>Berry answered questions from Councillors and members of the public</w:t>
      </w:r>
      <w:r w:rsidR="00E47330">
        <w:rPr>
          <w:rFonts w:ascii="Arial" w:hAnsi="Arial" w:cs="Arial"/>
        </w:rPr>
        <w:t xml:space="preserve"> on Speedwatch and general road safety.</w:t>
      </w:r>
    </w:p>
    <w:p w:rsidR="00A85055" w:rsidRDefault="00E47330" w:rsidP="009A4CFA">
      <w:pPr>
        <w:pStyle w:val="ListParagraph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It was agreed to write to Island Roads regarding the possibility of a ”pedestrian lane ” </w:t>
      </w:r>
      <w:r w:rsidR="00585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Havenstreet, and to make this, and the 20mph speed restriction, future agenda items. </w:t>
      </w:r>
    </w:p>
    <w:p w:rsidR="00B332C8" w:rsidRDefault="00B332C8" w:rsidP="00B332C8">
      <w:pPr>
        <w:pStyle w:val="ListParagraph"/>
        <w:ind w:left="1800"/>
        <w:rPr>
          <w:rFonts w:ascii="Arial" w:hAnsi="Arial" w:cs="Arial"/>
        </w:rPr>
      </w:pPr>
    </w:p>
    <w:p w:rsidR="00C20920" w:rsidRPr="00A85055" w:rsidRDefault="00A85055" w:rsidP="00A85055">
      <w:pPr>
        <w:pStyle w:val="ListParagraph"/>
        <w:ind w:left="1800"/>
        <w:rPr>
          <w:rFonts w:ascii="Arial" w:hAnsi="Arial" w:cs="Arial"/>
        </w:rPr>
      </w:pPr>
      <w:r w:rsidRPr="00A85055">
        <w:rPr>
          <w:rFonts w:ascii="Arial" w:hAnsi="Arial" w:cs="Arial"/>
        </w:rPr>
        <w:tab/>
      </w:r>
      <w:r w:rsidRPr="00A85055">
        <w:rPr>
          <w:rFonts w:ascii="Arial" w:hAnsi="Arial" w:cs="Arial"/>
        </w:rPr>
        <w:tab/>
      </w:r>
    </w:p>
    <w:p w:rsidR="006049F4" w:rsidRDefault="00EB2B72" w:rsidP="00F23E98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65</w:t>
      </w:r>
      <w:r w:rsidR="008F3B2D" w:rsidRPr="009C0EF9">
        <w:rPr>
          <w:rFonts w:ascii="Arial" w:hAnsi="Arial" w:cs="Arial"/>
          <w:b/>
        </w:rPr>
        <w:t>/13</w:t>
      </w:r>
      <w:r w:rsidR="00F23E98" w:rsidRPr="00B570C9">
        <w:rPr>
          <w:rFonts w:ascii="Arial" w:hAnsi="Arial" w:cs="Arial"/>
          <w:b/>
        </w:rPr>
        <w:tab/>
      </w:r>
      <w:r w:rsidR="00D54342" w:rsidRPr="00B570C9">
        <w:rPr>
          <w:rFonts w:ascii="Arial" w:hAnsi="Arial" w:cs="Arial"/>
          <w:b/>
        </w:rPr>
        <w:t>Chairman’s Report</w:t>
      </w:r>
    </w:p>
    <w:p w:rsidR="00BA7A37" w:rsidRDefault="00585807" w:rsidP="00A51D3B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01533">
        <w:rPr>
          <w:rFonts w:ascii="Arial" w:hAnsi="Arial" w:cs="Arial"/>
        </w:rPr>
        <w:t>he Chairman</w:t>
      </w:r>
      <w:r w:rsidR="00BA7A37">
        <w:rPr>
          <w:rFonts w:ascii="Arial" w:hAnsi="Arial" w:cs="Arial"/>
        </w:rPr>
        <w:t xml:space="preserve"> reported:</w:t>
      </w:r>
    </w:p>
    <w:p w:rsidR="00A51D3B" w:rsidRPr="00BA7A37" w:rsidRDefault="00BA7A37" w:rsidP="00BA7A3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A7A37">
        <w:rPr>
          <w:rFonts w:ascii="Arial" w:hAnsi="Arial" w:cs="Arial"/>
        </w:rPr>
        <w:t>Both she and the Clerk had attended Code of Conduct training.</w:t>
      </w:r>
    </w:p>
    <w:p w:rsidR="00BA7A37" w:rsidRDefault="00BA7A37" w:rsidP="00BA7A3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She had attended the monthly market with Cllr Gauntlett.</w:t>
      </w:r>
    </w:p>
    <w:p w:rsidR="00BA7A37" w:rsidRPr="00BA7A37" w:rsidRDefault="00BA7A37" w:rsidP="00BA7A3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Had attended the HCA meeting (not the AGM) and Jumble Sale. </w:t>
      </w:r>
    </w:p>
    <w:p w:rsidR="00D81B1E" w:rsidRPr="00B570C9" w:rsidRDefault="002653E1" w:rsidP="00F23E98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</w:p>
    <w:p w:rsidR="00C20920" w:rsidRPr="00B570C9" w:rsidRDefault="00EB2B72" w:rsidP="0038532B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lastRenderedPageBreak/>
        <w:t>1</w:t>
      </w:r>
      <w:r w:rsidR="00736AA1">
        <w:rPr>
          <w:rFonts w:ascii="Arial" w:hAnsi="Arial" w:cs="Arial"/>
          <w:b/>
        </w:rPr>
        <w:t>66</w:t>
      </w:r>
      <w:r w:rsidR="008F3B2D" w:rsidRPr="009C0EF9">
        <w:rPr>
          <w:rFonts w:ascii="Arial" w:hAnsi="Arial" w:cs="Arial"/>
          <w:b/>
        </w:rPr>
        <w:t>/13</w:t>
      </w:r>
      <w:r w:rsidR="0038532B" w:rsidRPr="00B570C9">
        <w:rPr>
          <w:rFonts w:ascii="Arial" w:hAnsi="Arial" w:cs="Arial"/>
          <w:b/>
        </w:rPr>
        <w:tab/>
      </w:r>
      <w:r w:rsidR="00C20920" w:rsidRPr="00B570C9">
        <w:rPr>
          <w:rFonts w:ascii="Arial" w:hAnsi="Arial" w:cs="Arial"/>
          <w:b/>
        </w:rPr>
        <w:t>Questions to the Chair</w:t>
      </w:r>
    </w:p>
    <w:p w:rsidR="00BA7A37" w:rsidRDefault="00BA7A37" w:rsidP="00E930D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B332C8">
        <w:rPr>
          <w:rFonts w:ascii="Arial" w:hAnsi="Arial" w:cs="Arial"/>
        </w:rPr>
        <w:t>question</w:t>
      </w:r>
      <w:r>
        <w:rPr>
          <w:rFonts w:ascii="Arial" w:hAnsi="Arial" w:cs="Arial"/>
        </w:rPr>
        <w:t xml:space="preserve">s were raised. </w:t>
      </w:r>
    </w:p>
    <w:p w:rsidR="00BA7A37" w:rsidRDefault="00BA7A37" w:rsidP="00E930DF">
      <w:pPr>
        <w:ind w:left="1440"/>
        <w:rPr>
          <w:rFonts w:ascii="Arial" w:hAnsi="Arial" w:cs="Arial"/>
        </w:rPr>
      </w:pPr>
    </w:p>
    <w:p w:rsidR="00253F23" w:rsidRPr="00B570C9" w:rsidRDefault="00EB2B72" w:rsidP="00253F23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67</w:t>
      </w:r>
      <w:r w:rsidR="00253F23" w:rsidRPr="009C0EF9">
        <w:rPr>
          <w:rFonts w:ascii="Arial" w:hAnsi="Arial" w:cs="Arial"/>
          <w:b/>
        </w:rPr>
        <w:t>/13</w:t>
      </w:r>
      <w:r w:rsidR="00253F23" w:rsidRPr="00B570C9">
        <w:rPr>
          <w:rFonts w:ascii="Arial" w:hAnsi="Arial" w:cs="Arial"/>
          <w:b/>
        </w:rPr>
        <w:tab/>
        <w:t>Isle of Wight Councillors Report</w:t>
      </w:r>
    </w:p>
    <w:p w:rsidR="00466A55" w:rsidRDefault="00BA7A37" w:rsidP="00253F2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On behalf of </w:t>
      </w:r>
      <w:r w:rsidR="00253F23" w:rsidRPr="00B570C9">
        <w:rPr>
          <w:rFonts w:ascii="Arial" w:hAnsi="Arial" w:cs="Arial"/>
        </w:rPr>
        <w:t xml:space="preserve">Cllr </w:t>
      </w:r>
      <w:r w:rsidR="0088257D" w:rsidRPr="00B570C9">
        <w:rPr>
          <w:rFonts w:ascii="Arial" w:hAnsi="Arial" w:cs="Arial"/>
        </w:rPr>
        <w:t>Gauntlett</w:t>
      </w:r>
      <w:r>
        <w:rPr>
          <w:rFonts w:ascii="Arial" w:hAnsi="Arial" w:cs="Arial"/>
        </w:rPr>
        <w:t xml:space="preserve">, the Clerk </w:t>
      </w:r>
      <w:r w:rsidR="00EF6410" w:rsidRPr="00B570C9">
        <w:rPr>
          <w:rFonts w:ascii="Arial" w:hAnsi="Arial" w:cs="Arial"/>
        </w:rPr>
        <w:t xml:space="preserve">reported </w:t>
      </w:r>
      <w:r w:rsidR="0088257D" w:rsidRPr="00B570C9">
        <w:rPr>
          <w:rFonts w:ascii="Arial" w:hAnsi="Arial" w:cs="Arial"/>
        </w:rPr>
        <w:t>that</w:t>
      </w:r>
      <w:r w:rsidR="002452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="002452B6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acquisition and installation of the Christmas tree is in hand.</w:t>
      </w:r>
    </w:p>
    <w:p w:rsidR="006049F4" w:rsidRPr="00F31222" w:rsidRDefault="006049F4" w:rsidP="006049F4">
      <w:pPr>
        <w:rPr>
          <w:rFonts w:ascii="Arial" w:hAnsi="Arial" w:cs="Arial"/>
        </w:rPr>
      </w:pPr>
    </w:p>
    <w:p w:rsidR="00253F23" w:rsidRPr="00B570C9" w:rsidRDefault="00EB2B72" w:rsidP="00253F23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68</w:t>
      </w:r>
      <w:r w:rsidR="00EA62C4" w:rsidRPr="009C0EF9">
        <w:rPr>
          <w:rFonts w:ascii="Arial" w:hAnsi="Arial" w:cs="Arial"/>
          <w:b/>
        </w:rPr>
        <w:t>/</w:t>
      </w:r>
      <w:r w:rsidR="00253F23" w:rsidRPr="009C0EF9">
        <w:rPr>
          <w:rFonts w:ascii="Arial" w:hAnsi="Arial" w:cs="Arial"/>
          <w:b/>
        </w:rPr>
        <w:t>13</w:t>
      </w:r>
      <w:r w:rsidR="00253F23" w:rsidRPr="00B570C9">
        <w:rPr>
          <w:rFonts w:ascii="Arial" w:hAnsi="Arial" w:cs="Arial"/>
          <w:b/>
        </w:rPr>
        <w:tab/>
        <w:t>Other Reports</w:t>
      </w:r>
    </w:p>
    <w:p w:rsidR="0084066B" w:rsidRPr="00B570C9" w:rsidRDefault="00253F23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84066B" w:rsidRPr="00B570C9">
        <w:rPr>
          <w:rFonts w:ascii="Arial" w:hAnsi="Arial" w:cs="Arial"/>
        </w:rPr>
        <w:t>The Council noted</w:t>
      </w:r>
      <w:r w:rsidR="0088257D" w:rsidRPr="00B570C9">
        <w:rPr>
          <w:rFonts w:ascii="Arial" w:hAnsi="Arial" w:cs="Arial"/>
        </w:rPr>
        <w:t>:</w:t>
      </w:r>
    </w:p>
    <w:p w:rsidR="00EA62C4" w:rsidRPr="00B570C9" w:rsidRDefault="00EA62C4" w:rsidP="0084066B">
      <w:pPr>
        <w:rPr>
          <w:rFonts w:ascii="Arial" w:hAnsi="Arial" w:cs="Arial"/>
        </w:rPr>
      </w:pPr>
    </w:p>
    <w:p w:rsidR="0084066B" w:rsidRPr="002452B6" w:rsidRDefault="0084066B" w:rsidP="0000660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2452B6">
        <w:rPr>
          <w:rFonts w:ascii="Arial" w:hAnsi="Arial" w:cs="Arial"/>
        </w:rPr>
        <w:t>Havenstreet Community Association</w:t>
      </w:r>
      <w:r w:rsidR="00EA62C4" w:rsidRPr="002452B6">
        <w:rPr>
          <w:rFonts w:ascii="Arial" w:hAnsi="Arial" w:cs="Arial"/>
        </w:rPr>
        <w:t>:</w:t>
      </w:r>
    </w:p>
    <w:p w:rsidR="002452B6" w:rsidRDefault="00BA7A37" w:rsidP="002D26F1">
      <w:pPr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There had been no major changes </w:t>
      </w:r>
      <w:r w:rsidR="002D26F1">
        <w:rPr>
          <w:rFonts w:ascii="Arial" w:hAnsi="Arial" w:cs="Arial"/>
        </w:rPr>
        <w:t xml:space="preserve">to the Association </w:t>
      </w:r>
      <w:r>
        <w:rPr>
          <w:rFonts w:ascii="Arial" w:hAnsi="Arial" w:cs="Arial"/>
        </w:rPr>
        <w:t>as a consequence of t</w:t>
      </w:r>
      <w:r w:rsidR="002452B6">
        <w:rPr>
          <w:rFonts w:ascii="Arial" w:hAnsi="Arial" w:cs="Arial"/>
        </w:rPr>
        <w:t>h</w:t>
      </w:r>
      <w:r w:rsidR="00A33106">
        <w:rPr>
          <w:rFonts w:ascii="Arial" w:hAnsi="Arial" w:cs="Arial"/>
        </w:rPr>
        <w:t xml:space="preserve">e AGM </w:t>
      </w:r>
      <w:r>
        <w:rPr>
          <w:rFonts w:ascii="Arial" w:hAnsi="Arial" w:cs="Arial"/>
        </w:rPr>
        <w:t>held o</w:t>
      </w:r>
      <w:r w:rsidR="00A33106">
        <w:rPr>
          <w:rFonts w:ascii="Arial" w:hAnsi="Arial" w:cs="Arial"/>
        </w:rPr>
        <w:t>n 8</w:t>
      </w:r>
      <w:r w:rsidR="00A33106" w:rsidRPr="00A33106">
        <w:rPr>
          <w:rFonts w:ascii="Arial" w:hAnsi="Arial" w:cs="Arial"/>
          <w:vertAlign w:val="superscript"/>
        </w:rPr>
        <w:t>th</w:t>
      </w:r>
      <w:r w:rsidR="00A33106">
        <w:rPr>
          <w:rFonts w:ascii="Arial" w:hAnsi="Arial" w:cs="Arial"/>
        </w:rPr>
        <w:t xml:space="preserve"> October</w:t>
      </w:r>
      <w:r>
        <w:rPr>
          <w:rFonts w:ascii="Arial" w:hAnsi="Arial" w:cs="Arial"/>
        </w:rPr>
        <w:t xml:space="preserve">. </w:t>
      </w:r>
    </w:p>
    <w:p w:rsidR="00A33106" w:rsidRPr="002452B6" w:rsidRDefault="00A33106" w:rsidP="002452B6">
      <w:pPr>
        <w:ind w:left="1800"/>
        <w:rPr>
          <w:rFonts w:ascii="Arial" w:hAnsi="Arial" w:cs="Arial"/>
        </w:rPr>
      </w:pPr>
    </w:p>
    <w:p w:rsidR="00EA62C4" w:rsidRPr="00B570C9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  <w:t>b) Isle of Wight Association of Local Councils:</w:t>
      </w:r>
    </w:p>
    <w:p w:rsidR="00EA62C4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  <w:r w:rsidRPr="00B570C9">
        <w:rPr>
          <w:rFonts w:ascii="Arial" w:hAnsi="Arial" w:cs="Arial"/>
        </w:rPr>
        <w:tab/>
      </w:r>
      <w:r w:rsidR="002D26F1">
        <w:rPr>
          <w:rFonts w:ascii="Arial" w:hAnsi="Arial" w:cs="Arial"/>
        </w:rPr>
        <w:tab/>
        <w:t>There had been no meeting since the last H&amp;APC meeting.</w:t>
      </w:r>
    </w:p>
    <w:p w:rsidR="002D26F1" w:rsidRDefault="002D26F1" w:rsidP="0084066B">
      <w:pPr>
        <w:rPr>
          <w:rFonts w:ascii="Arial" w:hAnsi="Arial" w:cs="Arial"/>
        </w:rPr>
      </w:pPr>
    </w:p>
    <w:p w:rsidR="00327F6E" w:rsidRDefault="00327F6E" w:rsidP="0000660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27F6E">
        <w:rPr>
          <w:rFonts w:ascii="Arial" w:hAnsi="Arial" w:cs="Arial"/>
        </w:rPr>
        <w:t>Community Bus Partnership</w:t>
      </w:r>
      <w:r>
        <w:rPr>
          <w:rFonts w:ascii="Arial" w:hAnsi="Arial" w:cs="Arial"/>
        </w:rPr>
        <w:t>:</w:t>
      </w:r>
    </w:p>
    <w:p w:rsidR="00A33106" w:rsidRDefault="002D26F1" w:rsidP="00327F6E">
      <w:pPr>
        <w:pStyle w:val="ListParagraph"/>
        <w:ind w:left="2160"/>
        <w:rPr>
          <w:rFonts w:ascii="Arial" w:hAnsi="Arial" w:cs="Arial"/>
        </w:rPr>
      </w:pPr>
      <w:r>
        <w:rPr>
          <w:rFonts w:ascii="Arial" w:hAnsi="Arial" w:cs="Arial"/>
        </w:rPr>
        <w:t>There had been no meeting since the last H&amp;APC meeting</w:t>
      </w:r>
      <w:r w:rsidR="001C73CA">
        <w:rPr>
          <w:rFonts w:ascii="Arial" w:hAnsi="Arial" w:cs="Arial"/>
        </w:rPr>
        <w:t xml:space="preserve">.   </w:t>
      </w:r>
      <w:r w:rsidR="00A33106">
        <w:rPr>
          <w:rFonts w:ascii="Arial" w:hAnsi="Arial" w:cs="Arial"/>
        </w:rPr>
        <w:t xml:space="preserve"> </w:t>
      </w:r>
    </w:p>
    <w:p w:rsidR="008F27F9" w:rsidRDefault="008F27F9" w:rsidP="00327F6E">
      <w:pPr>
        <w:pStyle w:val="ListParagraph"/>
        <w:ind w:left="2160"/>
        <w:rPr>
          <w:rFonts w:ascii="Arial" w:hAnsi="Arial" w:cs="Arial"/>
        </w:rPr>
      </w:pPr>
    </w:p>
    <w:p w:rsidR="00EA62C4" w:rsidRDefault="00EA62C4" w:rsidP="0084066B">
      <w:pPr>
        <w:rPr>
          <w:rFonts w:ascii="Arial" w:hAnsi="Arial" w:cs="Arial"/>
        </w:rPr>
      </w:pPr>
      <w:r w:rsidRPr="00B570C9">
        <w:rPr>
          <w:rFonts w:ascii="Arial" w:hAnsi="Arial" w:cs="Arial"/>
        </w:rPr>
        <w:tab/>
      </w:r>
    </w:p>
    <w:p w:rsidR="00DA4472" w:rsidRDefault="002D26F1" w:rsidP="002D26F1">
      <w:pPr>
        <w:rPr>
          <w:rFonts w:ascii="Arial" w:hAnsi="Arial" w:cs="Arial"/>
          <w:b/>
        </w:rPr>
      </w:pPr>
      <w:r w:rsidRPr="002D26F1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69</w:t>
      </w:r>
      <w:r w:rsidRPr="002D26F1">
        <w:rPr>
          <w:rFonts w:ascii="Arial" w:hAnsi="Arial" w:cs="Arial"/>
          <w:b/>
        </w:rPr>
        <w:t>/13</w:t>
      </w:r>
      <w:r>
        <w:rPr>
          <w:rFonts w:ascii="Arial" w:hAnsi="Arial" w:cs="Arial"/>
          <w:b/>
        </w:rPr>
        <w:tab/>
        <w:t>Ashey</w:t>
      </w:r>
    </w:p>
    <w:p w:rsidR="00736AA1" w:rsidRDefault="002D26F1" w:rsidP="002D26F1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Cllr Bell raised issues regarding overgrown hedges and verges; obstructed and missing road signs; The Glade lay-by;</w:t>
      </w:r>
      <w:r w:rsidR="00736AA1">
        <w:rPr>
          <w:rFonts w:ascii="Arial" w:hAnsi="Arial" w:cs="Arial"/>
        </w:rPr>
        <w:t xml:space="preserve"> </w:t>
      </w:r>
      <w:r w:rsidR="00195EC4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flooding and culverts in Ashey Road</w:t>
      </w:r>
      <w:r w:rsidR="00195EC4">
        <w:rPr>
          <w:rFonts w:ascii="Arial" w:hAnsi="Arial" w:cs="Arial"/>
        </w:rPr>
        <w:t>.</w:t>
      </w:r>
      <w:r w:rsidR="00736AA1">
        <w:rPr>
          <w:rFonts w:ascii="Arial" w:hAnsi="Arial" w:cs="Arial"/>
        </w:rPr>
        <w:t xml:space="preserve"> Cllr Bell also asked about the possibility of an Ashey bus service. </w:t>
      </w:r>
    </w:p>
    <w:p w:rsidR="00195EC4" w:rsidRDefault="00195EC4" w:rsidP="002D26F1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It was agreed to re-refer the</w:t>
      </w:r>
      <w:r w:rsidR="00736AA1">
        <w:rPr>
          <w:rFonts w:ascii="Arial" w:hAnsi="Arial" w:cs="Arial"/>
        </w:rPr>
        <w:t xml:space="preserve"> roads issues</w:t>
      </w:r>
      <w:r>
        <w:rPr>
          <w:rFonts w:ascii="Arial" w:hAnsi="Arial" w:cs="Arial"/>
        </w:rPr>
        <w:t xml:space="preserve"> to Island Roads</w:t>
      </w:r>
      <w:r w:rsidR="00736AA1">
        <w:rPr>
          <w:rFonts w:ascii="Arial" w:hAnsi="Arial" w:cs="Arial"/>
        </w:rPr>
        <w:t xml:space="preserve">, and to include the bus service as an item in the next newsletter.  </w:t>
      </w:r>
    </w:p>
    <w:p w:rsidR="00195EC4" w:rsidRPr="002D26F1" w:rsidRDefault="00195EC4" w:rsidP="002D26F1">
      <w:pPr>
        <w:ind w:left="1440"/>
        <w:rPr>
          <w:rFonts w:ascii="Arial" w:hAnsi="Arial" w:cs="Arial"/>
        </w:rPr>
      </w:pPr>
    </w:p>
    <w:p w:rsidR="0011715A" w:rsidRPr="00195EC4" w:rsidRDefault="00195EC4" w:rsidP="00330BA8">
      <w:pPr>
        <w:rPr>
          <w:rFonts w:ascii="Arial" w:hAnsi="Arial" w:cs="Arial"/>
          <w:b/>
        </w:rPr>
      </w:pPr>
      <w:r w:rsidRPr="00195EC4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70</w:t>
      </w:r>
      <w:r w:rsidRPr="00195EC4">
        <w:rPr>
          <w:rFonts w:ascii="Arial" w:hAnsi="Arial" w:cs="Arial"/>
          <w:b/>
        </w:rPr>
        <w:t>/13</w:t>
      </w:r>
      <w:r w:rsidRPr="00195EC4">
        <w:rPr>
          <w:rFonts w:ascii="Arial" w:hAnsi="Arial" w:cs="Arial"/>
          <w:b/>
        </w:rPr>
        <w:tab/>
        <w:t>Remembrance Day Arrangements</w:t>
      </w:r>
    </w:p>
    <w:p w:rsidR="003E4B29" w:rsidRDefault="00195EC4" w:rsidP="003E4B2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Cllr Mills would attend the </w:t>
      </w:r>
      <w:r w:rsidR="003E4B29">
        <w:rPr>
          <w:rFonts w:ascii="Arial" w:hAnsi="Arial" w:cs="Arial"/>
        </w:rPr>
        <w:t xml:space="preserve">morning </w:t>
      </w:r>
      <w:r>
        <w:rPr>
          <w:rFonts w:ascii="Arial" w:hAnsi="Arial" w:cs="Arial"/>
        </w:rPr>
        <w:t>church service</w:t>
      </w:r>
      <w:r w:rsidR="003E4B2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</w:t>
      </w:r>
      <w:r w:rsidR="003E4B29">
        <w:rPr>
          <w:rFonts w:ascii="Arial" w:hAnsi="Arial" w:cs="Arial"/>
        </w:rPr>
        <w:t xml:space="preserve">the Chairman and Clerk would attend at The Shrine and Ashey Cemetery. Three wreaths had been purchased for the occasion. </w:t>
      </w:r>
    </w:p>
    <w:p w:rsidR="003E4B29" w:rsidRDefault="003E4B29" w:rsidP="003E4B2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1715A" w:rsidRDefault="003E4B29" w:rsidP="003E4B29">
      <w:pPr>
        <w:rPr>
          <w:rFonts w:ascii="Arial" w:hAnsi="Arial" w:cs="Arial"/>
          <w:b/>
        </w:rPr>
      </w:pPr>
      <w:r w:rsidRPr="003E4B2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71</w:t>
      </w:r>
      <w:r w:rsidRPr="003E4B29">
        <w:rPr>
          <w:rFonts w:ascii="Arial" w:hAnsi="Arial" w:cs="Arial"/>
          <w:b/>
        </w:rPr>
        <w:t>/13</w:t>
      </w:r>
      <w:r w:rsidR="00195EC4" w:rsidRPr="003E4B2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 w:rsidRPr="003E4B29">
        <w:rPr>
          <w:rFonts w:ascii="Arial" w:hAnsi="Arial" w:cs="Arial"/>
          <w:b/>
        </w:rPr>
        <w:t>Stockades</w:t>
      </w:r>
    </w:p>
    <w:p w:rsidR="003E4B29" w:rsidRDefault="003E4B29" w:rsidP="003E4B2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E4B29">
        <w:rPr>
          <w:rFonts w:ascii="Arial" w:hAnsi="Arial" w:cs="Arial"/>
        </w:rPr>
        <w:t xml:space="preserve">Following </w:t>
      </w:r>
      <w:r>
        <w:rPr>
          <w:rFonts w:ascii="Arial" w:hAnsi="Arial" w:cs="Arial"/>
        </w:rPr>
        <w:t xml:space="preserve">a previous request from resident Mrs.Watts to remove them, </w:t>
      </w:r>
    </w:p>
    <w:p w:rsidR="003E4B29" w:rsidRDefault="003E4B29" w:rsidP="003E4B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consideration was given to the Havenstreet village sign stockades at </w:t>
      </w:r>
    </w:p>
    <w:p w:rsidR="003E4B29" w:rsidRDefault="003E4B29" w:rsidP="003E4B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either end of the village.</w:t>
      </w:r>
      <w:r w:rsidR="000E08E1">
        <w:rPr>
          <w:rFonts w:ascii="Arial" w:hAnsi="Arial" w:cs="Arial"/>
        </w:rPr>
        <w:t xml:space="preserve"> It was noted they were in good condition, but </w:t>
      </w:r>
    </w:p>
    <w:p w:rsidR="000E08E1" w:rsidRDefault="000E08E1" w:rsidP="003E4B2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get overgrown in the Summer.</w:t>
      </w:r>
    </w:p>
    <w:p w:rsidR="000E08E1" w:rsidRPr="000E08E1" w:rsidRDefault="000E08E1" w:rsidP="003E4B29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E08E1">
        <w:rPr>
          <w:rFonts w:ascii="Arial" w:hAnsi="Arial" w:cs="Arial"/>
          <w:b/>
        </w:rPr>
        <w:t>Resolved:</w:t>
      </w:r>
    </w:p>
    <w:p w:rsidR="003E4B29" w:rsidRDefault="000E08E1" w:rsidP="000E08E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3E4B29" w:rsidRPr="000E0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retain the stockades</w:t>
      </w:r>
    </w:p>
    <w:p w:rsidR="000E08E1" w:rsidRPr="00121A48" w:rsidRDefault="000E08E1" w:rsidP="000E08E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21A48">
        <w:rPr>
          <w:rFonts w:ascii="Arial" w:hAnsi="Arial" w:cs="Arial"/>
        </w:rPr>
        <w:t xml:space="preserve">To engage </w:t>
      </w:r>
      <w:r w:rsidR="00121A48" w:rsidRPr="00121A48">
        <w:rPr>
          <w:rFonts w:ascii="Arial" w:hAnsi="Arial" w:cs="Arial"/>
        </w:rPr>
        <w:t xml:space="preserve">with </w:t>
      </w:r>
      <w:r w:rsidRPr="00121A48">
        <w:rPr>
          <w:rFonts w:ascii="Arial" w:hAnsi="Arial" w:cs="Arial"/>
        </w:rPr>
        <w:t>Island Roads to improve and/or provide additional grass cutting inside the stockades.</w:t>
      </w:r>
    </w:p>
    <w:p w:rsidR="0011715A" w:rsidRDefault="0011715A" w:rsidP="00330BA8">
      <w:pPr>
        <w:rPr>
          <w:rFonts w:ascii="Arial" w:hAnsi="Arial" w:cs="Arial"/>
        </w:rPr>
      </w:pPr>
    </w:p>
    <w:p w:rsidR="008305C0" w:rsidRDefault="008305C0" w:rsidP="00330B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72</w:t>
      </w:r>
      <w:r>
        <w:rPr>
          <w:rFonts w:ascii="Arial" w:hAnsi="Arial" w:cs="Arial"/>
          <w:b/>
        </w:rPr>
        <w:t>/13</w:t>
      </w:r>
      <w:r>
        <w:rPr>
          <w:rFonts w:ascii="Arial" w:hAnsi="Arial" w:cs="Arial"/>
          <w:b/>
        </w:rPr>
        <w:tab/>
        <w:t>Housing Needs Survey</w:t>
      </w:r>
    </w:p>
    <w:p w:rsidR="008305C0" w:rsidRDefault="008305C0" w:rsidP="00330BA8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8305C0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onsideration was given to the Housing Needs Survey undertaken by </w:t>
      </w:r>
    </w:p>
    <w:p w:rsidR="008305C0" w:rsidRDefault="008305C0" w:rsidP="008305C0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Sharon Parker Consulting, and to he</w:t>
      </w:r>
      <w:r w:rsidR="00AA7A2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E47330">
        <w:rPr>
          <w:rFonts w:ascii="Arial" w:hAnsi="Arial" w:cs="Arial"/>
        </w:rPr>
        <w:t xml:space="preserve">formal </w:t>
      </w:r>
      <w:r>
        <w:rPr>
          <w:rFonts w:ascii="Arial" w:hAnsi="Arial" w:cs="Arial"/>
        </w:rPr>
        <w:t xml:space="preserve">request </w:t>
      </w:r>
      <w:r w:rsidR="00AA7A22">
        <w:rPr>
          <w:rFonts w:ascii="Arial" w:hAnsi="Arial" w:cs="Arial"/>
        </w:rPr>
        <w:t xml:space="preserve">for H&amp;APC </w:t>
      </w:r>
      <w:r>
        <w:rPr>
          <w:rFonts w:ascii="Arial" w:hAnsi="Arial" w:cs="Arial"/>
        </w:rPr>
        <w:t xml:space="preserve">to </w:t>
      </w:r>
      <w:r w:rsidR="00AA7A22">
        <w:rPr>
          <w:rFonts w:ascii="Arial" w:hAnsi="Arial" w:cs="Arial"/>
        </w:rPr>
        <w:t xml:space="preserve">acknowledge the survey, and </w:t>
      </w:r>
      <w:r>
        <w:rPr>
          <w:rFonts w:ascii="Arial" w:hAnsi="Arial" w:cs="Arial"/>
        </w:rPr>
        <w:t xml:space="preserve">support </w:t>
      </w:r>
      <w:r w:rsidR="00E47330">
        <w:rPr>
          <w:rFonts w:ascii="Arial" w:hAnsi="Arial" w:cs="Arial"/>
        </w:rPr>
        <w:t>its</w:t>
      </w:r>
      <w:r>
        <w:rPr>
          <w:rFonts w:ascii="Arial" w:hAnsi="Arial" w:cs="Arial"/>
        </w:rPr>
        <w:t xml:space="preserve"> findings</w:t>
      </w:r>
      <w:r w:rsidR="00AA7A22">
        <w:rPr>
          <w:rFonts w:ascii="Arial" w:hAnsi="Arial" w:cs="Arial"/>
        </w:rPr>
        <w:t xml:space="preserve">. </w:t>
      </w:r>
    </w:p>
    <w:p w:rsidR="00BF2A6B" w:rsidRDefault="008305C0" w:rsidP="008305C0">
      <w:pPr>
        <w:ind w:left="1440"/>
        <w:rPr>
          <w:rFonts w:ascii="Arial" w:hAnsi="Arial" w:cs="Arial"/>
        </w:rPr>
      </w:pPr>
      <w:r w:rsidRPr="008305C0">
        <w:rPr>
          <w:rFonts w:ascii="Arial" w:hAnsi="Arial" w:cs="Arial"/>
          <w:b/>
        </w:rPr>
        <w:t>Resolved:</w:t>
      </w:r>
      <w:r>
        <w:rPr>
          <w:rFonts w:ascii="Arial" w:hAnsi="Arial" w:cs="Arial"/>
          <w:b/>
        </w:rPr>
        <w:t xml:space="preserve"> </w:t>
      </w:r>
      <w:r w:rsidRPr="008305C0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acknowledge the survey, but not to support </w:t>
      </w:r>
      <w:r w:rsidR="00E47330">
        <w:rPr>
          <w:rFonts w:ascii="Arial" w:hAnsi="Arial" w:cs="Arial"/>
        </w:rPr>
        <w:t>its</w:t>
      </w:r>
      <w:r>
        <w:rPr>
          <w:rFonts w:ascii="Arial" w:hAnsi="Arial" w:cs="Arial"/>
        </w:rPr>
        <w:t xml:space="preserve"> findings.</w:t>
      </w:r>
    </w:p>
    <w:p w:rsidR="008305C0" w:rsidRPr="008305C0" w:rsidRDefault="008305C0" w:rsidP="008305C0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E08E1" w:rsidRDefault="000E08E1" w:rsidP="00330BA8">
      <w:pPr>
        <w:rPr>
          <w:rFonts w:ascii="Arial" w:hAnsi="Arial" w:cs="Arial"/>
          <w:b/>
        </w:rPr>
      </w:pPr>
      <w:r w:rsidRPr="000E08E1">
        <w:rPr>
          <w:rFonts w:ascii="Arial" w:hAnsi="Arial" w:cs="Arial"/>
          <w:b/>
        </w:rPr>
        <w:lastRenderedPageBreak/>
        <w:t>1</w:t>
      </w:r>
      <w:r w:rsidR="00736AA1">
        <w:rPr>
          <w:rFonts w:ascii="Arial" w:hAnsi="Arial" w:cs="Arial"/>
          <w:b/>
        </w:rPr>
        <w:t>73</w:t>
      </w:r>
      <w:r w:rsidRPr="000E08E1">
        <w:rPr>
          <w:rFonts w:ascii="Arial" w:hAnsi="Arial" w:cs="Arial"/>
          <w:b/>
        </w:rPr>
        <w:t>/13</w:t>
      </w:r>
      <w:r w:rsidRPr="000E08E1">
        <w:rPr>
          <w:rFonts w:ascii="Arial" w:hAnsi="Arial" w:cs="Arial"/>
          <w:b/>
        </w:rPr>
        <w:tab/>
        <w:t>Survey on Sustainability Measures</w:t>
      </w:r>
    </w:p>
    <w:p w:rsidR="000E08E1" w:rsidRDefault="000E08E1" w:rsidP="00330BA8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E08E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onsideration was given to the Survey on Sustainability Measures    </w:t>
      </w:r>
    </w:p>
    <w:p w:rsidR="000E08E1" w:rsidRDefault="000E08E1" w:rsidP="00330B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circulated by IWALC.</w:t>
      </w:r>
    </w:p>
    <w:p w:rsidR="000E08E1" w:rsidRDefault="000E08E1" w:rsidP="00330B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It was agreed to incorporate this into item </w:t>
      </w:r>
      <w:r w:rsidRPr="00736AA1">
        <w:rPr>
          <w:rFonts w:ascii="Arial" w:hAnsi="Arial" w:cs="Arial"/>
        </w:rPr>
        <w:t>1</w:t>
      </w:r>
      <w:r w:rsidR="00736AA1" w:rsidRPr="00736AA1">
        <w:rPr>
          <w:rFonts w:ascii="Arial" w:hAnsi="Arial" w:cs="Arial"/>
        </w:rPr>
        <w:t>74</w:t>
      </w:r>
      <w:r w:rsidRPr="00736AA1">
        <w:rPr>
          <w:rFonts w:ascii="Arial" w:hAnsi="Arial" w:cs="Arial"/>
        </w:rPr>
        <w:t>/13</w:t>
      </w:r>
      <w:r>
        <w:rPr>
          <w:rFonts w:ascii="Arial" w:hAnsi="Arial" w:cs="Arial"/>
        </w:rPr>
        <w:t xml:space="preserve"> below.</w:t>
      </w:r>
    </w:p>
    <w:p w:rsidR="008E5239" w:rsidRDefault="008E5239" w:rsidP="00330BA8">
      <w:pPr>
        <w:rPr>
          <w:rFonts w:ascii="Arial" w:hAnsi="Arial" w:cs="Arial"/>
        </w:rPr>
      </w:pPr>
    </w:p>
    <w:p w:rsidR="008E5239" w:rsidRDefault="008E5239" w:rsidP="00330BA8">
      <w:pPr>
        <w:rPr>
          <w:rFonts w:ascii="Arial" w:hAnsi="Arial" w:cs="Arial"/>
          <w:b/>
        </w:rPr>
      </w:pPr>
      <w:r w:rsidRPr="008E523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74</w:t>
      </w:r>
      <w:r w:rsidRPr="008E5239">
        <w:rPr>
          <w:rFonts w:ascii="Arial" w:hAnsi="Arial" w:cs="Arial"/>
          <w:b/>
        </w:rPr>
        <w:t>/13</w:t>
      </w:r>
      <w:r>
        <w:rPr>
          <w:rFonts w:ascii="Arial" w:hAnsi="Arial" w:cs="Arial"/>
          <w:b/>
        </w:rPr>
        <w:tab/>
        <w:t>Projects and Neighbourhood Plan</w:t>
      </w:r>
    </w:p>
    <w:p w:rsidR="008E5239" w:rsidRDefault="008E5239" w:rsidP="00330BA8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Consideration was given to possible projects and to commissioning a </w:t>
      </w:r>
    </w:p>
    <w:p w:rsidR="008E5239" w:rsidRDefault="008E5239" w:rsidP="00330BA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neighbourhood plan. </w:t>
      </w:r>
    </w:p>
    <w:p w:rsidR="008E5239" w:rsidRPr="00AA7A22" w:rsidRDefault="008E5239" w:rsidP="00330BA8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A7A22">
        <w:rPr>
          <w:rFonts w:ascii="Arial" w:hAnsi="Arial" w:cs="Arial"/>
          <w:b/>
        </w:rPr>
        <w:t xml:space="preserve">Resolved: </w:t>
      </w:r>
    </w:p>
    <w:p w:rsidR="008E5239" w:rsidRDefault="008E5239" w:rsidP="008E523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E5239">
        <w:rPr>
          <w:rFonts w:ascii="Arial" w:hAnsi="Arial" w:cs="Arial"/>
        </w:rPr>
        <w:t xml:space="preserve">To form a </w:t>
      </w:r>
      <w:r w:rsidR="00BF2A6B">
        <w:rPr>
          <w:rFonts w:ascii="Arial" w:hAnsi="Arial" w:cs="Arial"/>
        </w:rPr>
        <w:t xml:space="preserve">working </w:t>
      </w:r>
      <w:r w:rsidRPr="008E5239">
        <w:rPr>
          <w:rFonts w:ascii="Arial" w:hAnsi="Arial" w:cs="Arial"/>
        </w:rPr>
        <w:t xml:space="preserve">group </w:t>
      </w:r>
      <w:r w:rsidR="00BF2A6B">
        <w:rPr>
          <w:rFonts w:ascii="Arial" w:hAnsi="Arial" w:cs="Arial"/>
        </w:rPr>
        <w:t>of councillors</w:t>
      </w:r>
      <w:r w:rsidRPr="008E5239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examine possible projects, a neighbourhood plan</w:t>
      </w:r>
      <w:r w:rsidR="00BF2A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sustainability measures, and to report back to the Council with suggestions</w:t>
      </w:r>
      <w:r w:rsidR="005C1C02">
        <w:rPr>
          <w:rFonts w:ascii="Arial" w:hAnsi="Arial" w:cs="Arial"/>
        </w:rPr>
        <w:t xml:space="preserve"> and/or proposals</w:t>
      </w:r>
      <w:r>
        <w:rPr>
          <w:rFonts w:ascii="Arial" w:hAnsi="Arial" w:cs="Arial"/>
        </w:rPr>
        <w:t xml:space="preserve">. </w:t>
      </w:r>
    </w:p>
    <w:p w:rsidR="008E5239" w:rsidRPr="008E5239" w:rsidRDefault="008305C0" w:rsidP="008E523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That the Chairman will contact </w:t>
      </w:r>
      <w:r w:rsidR="00AA7A22">
        <w:rPr>
          <w:rFonts w:ascii="Arial" w:hAnsi="Arial" w:cs="Arial"/>
        </w:rPr>
        <w:t>counci</w:t>
      </w:r>
      <w:r>
        <w:rPr>
          <w:rFonts w:ascii="Arial" w:hAnsi="Arial" w:cs="Arial"/>
        </w:rPr>
        <w:t>ll</w:t>
      </w:r>
      <w:r w:rsidR="00AA7A2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rs to make the appropriate arrangements to meet. </w:t>
      </w:r>
    </w:p>
    <w:p w:rsidR="000E08E1" w:rsidRDefault="000E08E1" w:rsidP="00330BA8">
      <w:pPr>
        <w:rPr>
          <w:rFonts w:ascii="Arial" w:hAnsi="Arial" w:cs="Arial"/>
        </w:rPr>
      </w:pPr>
    </w:p>
    <w:p w:rsidR="000E08E1" w:rsidRDefault="000E08E1" w:rsidP="00330BA8">
      <w:pPr>
        <w:rPr>
          <w:rFonts w:ascii="Arial" w:hAnsi="Arial" w:cs="Arial"/>
        </w:rPr>
      </w:pPr>
    </w:p>
    <w:p w:rsidR="00F9650E" w:rsidRDefault="00F9650E" w:rsidP="00F9650E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75</w:t>
      </w:r>
      <w:r w:rsidRPr="009C0EF9">
        <w:rPr>
          <w:rFonts w:ascii="Arial" w:hAnsi="Arial" w:cs="Arial"/>
          <w:b/>
        </w:rPr>
        <w:t>/13</w:t>
      </w:r>
      <w:r w:rsidRPr="00B570C9">
        <w:rPr>
          <w:rFonts w:ascii="Arial" w:hAnsi="Arial" w:cs="Arial"/>
          <w:b/>
        </w:rPr>
        <w:tab/>
        <w:t>Planning</w:t>
      </w:r>
    </w:p>
    <w:p w:rsidR="00CE57B6" w:rsidRDefault="00CE57B6" w:rsidP="00F9650E">
      <w:pPr>
        <w:rPr>
          <w:rFonts w:ascii="Arial" w:hAnsi="Arial" w:cs="Arial"/>
          <w:b/>
        </w:rPr>
      </w:pPr>
    </w:p>
    <w:p w:rsidR="00F9650E" w:rsidRDefault="000512B7" w:rsidP="00006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1715A">
        <w:rPr>
          <w:rFonts w:ascii="Arial" w:hAnsi="Arial" w:cs="Arial"/>
        </w:rPr>
        <w:t xml:space="preserve">A </w:t>
      </w:r>
      <w:r w:rsidR="00AA7A22">
        <w:rPr>
          <w:rFonts w:ascii="Arial" w:hAnsi="Arial" w:cs="Arial"/>
        </w:rPr>
        <w:t xml:space="preserve">previous </w:t>
      </w:r>
      <w:r w:rsidR="00F9650E" w:rsidRPr="0011715A">
        <w:rPr>
          <w:rFonts w:ascii="Arial" w:hAnsi="Arial" w:cs="Arial"/>
        </w:rPr>
        <w:t xml:space="preserve">planning application </w:t>
      </w:r>
      <w:r w:rsidR="0011715A">
        <w:rPr>
          <w:rFonts w:ascii="Arial" w:hAnsi="Arial" w:cs="Arial"/>
        </w:rPr>
        <w:t xml:space="preserve">for the demolition of the existing dwelling, and replacement with a new two storey dwelling with integral garage, at Overbrae, Main Road, Havenstreet, </w:t>
      </w:r>
      <w:r w:rsidR="00AA7A22">
        <w:rPr>
          <w:rFonts w:ascii="Arial" w:hAnsi="Arial" w:cs="Arial"/>
        </w:rPr>
        <w:t xml:space="preserve">revised and re-advertised to incorporate improvements to the vehicle access, </w:t>
      </w:r>
      <w:r w:rsidR="0011715A">
        <w:rPr>
          <w:rFonts w:ascii="Arial" w:hAnsi="Arial" w:cs="Arial"/>
        </w:rPr>
        <w:t xml:space="preserve">was considered. </w:t>
      </w:r>
    </w:p>
    <w:p w:rsidR="0011715A" w:rsidRDefault="0011715A" w:rsidP="0011715A">
      <w:pPr>
        <w:pStyle w:val="ListParagraph"/>
        <w:ind w:left="1800"/>
        <w:rPr>
          <w:rFonts w:ascii="Arial" w:hAnsi="Arial" w:cs="Arial"/>
        </w:rPr>
      </w:pPr>
      <w:r w:rsidRPr="0011715A">
        <w:rPr>
          <w:rFonts w:ascii="Arial" w:hAnsi="Arial" w:cs="Arial"/>
          <w:b/>
        </w:rPr>
        <w:t xml:space="preserve">Resolved: </w:t>
      </w:r>
      <w:r w:rsidR="00AA7A22" w:rsidRPr="00AA7A2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 raise no objection to the </w:t>
      </w:r>
      <w:r w:rsidR="00AA7A22">
        <w:rPr>
          <w:rFonts w:ascii="Arial" w:hAnsi="Arial" w:cs="Arial"/>
        </w:rPr>
        <w:t>revis</w:t>
      </w:r>
      <w:r w:rsidR="005C1C02">
        <w:rPr>
          <w:rFonts w:ascii="Arial" w:hAnsi="Arial" w:cs="Arial"/>
        </w:rPr>
        <w:t>ion</w:t>
      </w:r>
      <w:r w:rsidR="00AA7A2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E57B6" w:rsidRPr="0011715A" w:rsidRDefault="00CE57B6" w:rsidP="0011715A">
      <w:pPr>
        <w:pStyle w:val="ListParagraph"/>
        <w:ind w:left="1800"/>
        <w:rPr>
          <w:rFonts w:ascii="Arial" w:hAnsi="Arial" w:cs="Arial"/>
        </w:rPr>
      </w:pPr>
    </w:p>
    <w:p w:rsidR="00F9650E" w:rsidRDefault="005C1C02" w:rsidP="005C1C0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planning application to alter and convert an agricultural building to provide a unit of holiday accommodation, at Guildford Farm, Station Road, Havenstreet, was considered. </w:t>
      </w:r>
    </w:p>
    <w:p w:rsidR="005C1C02" w:rsidRDefault="005C1C02" w:rsidP="005C1C02">
      <w:pPr>
        <w:pStyle w:val="ListParagraph"/>
        <w:ind w:left="1800"/>
        <w:rPr>
          <w:rFonts w:ascii="Arial" w:hAnsi="Arial" w:cs="Arial"/>
        </w:rPr>
      </w:pPr>
      <w:r w:rsidRPr="005C1C02">
        <w:rPr>
          <w:rFonts w:ascii="Arial" w:hAnsi="Arial" w:cs="Arial"/>
          <w:b/>
        </w:rPr>
        <w:t>Resolved:</w:t>
      </w:r>
      <w:r>
        <w:rPr>
          <w:rFonts w:ascii="Arial" w:hAnsi="Arial" w:cs="Arial"/>
          <w:b/>
        </w:rPr>
        <w:t xml:space="preserve"> </w:t>
      </w:r>
      <w:r w:rsidRPr="005C1C0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raise no objection to the application.</w:t>
      </w:r>
    </w:p>
    <w:p w:rsidR="005C1C02" w:rsidRDefault="005C1C02" w:rsidP="005C1C02">
      <w:pPr>
        <w:pStyle w:val="ListParagraph"/>
        <w:ind w:left="1800"/>
        <w:rPr>
          <w:rFonts w:ascii="Arial" w:hAnsi="Arial" w:cs="Arial"/>
        </w:rPr>
      </w:pPr>
    </w:p>
    <w:p w:rsidR="005C1C02" w:rsidRDefault="005C1C02" w:rsidP="005C1C02">
      <w:pPr>
        <w:pStyle w:val="ListParagraph"/>
        <w:ind w:left="1800"/>
        <w:rPr>
          <w:rFonts w:ascii="Arial" w:hAnsi="Arial" w:cs="Arial"/>
        </w:rPr>
      </w:pPr>
    </w:p>
    <w:p w:rsidR="00330BA8" w:rsidRPr="00B570C9" w:rsidRDefault="00EB2B72" w:rsidP="00330BA8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76</w:t>
      </w:r>
      <w:r w:rsidR="00526623" w:rsidRPr="009C0EF9">
        <w:rPr>
          <w:rFonts w:ascii="Arial" w:hAnsi="Arial" w:cs="Arial"/>
          <w:b/>
        </w:rPr>
        <w:t>/13</w:t>
      </w:r>
      <w:r w:rsidR="00330BA8" w:rsidRPr="00B570C9">
        <w:rPr>
          <w:rFonts w:ascii="Arial" w:hAnsi="Arial" w:cs="Arial"/>
          <w:b/>
        </w:rPr>
        <w:tab/>
        <w:t>Clerks Report</w:t>
      </w:r>
    </w:p>
    <w:p w:rsidR="005A35F8" w:rsidRDefault="00656FCD" w:rsidP="00330BA8">
      <w:pPr>
        <w:ind w:left="1440"/>
        <w:rPr>
          <w:rFonts w:ascii="Arial" w:hAnsi="Arial" w:cs="Arial"/>
        </w:rPr>
      </w:pPr>
      <w:r w:rsidRPr="00B570C9">
        <w:rPr>
          <w:rFonts w:ascii="Arial" w:hAnsi="Arial" w:cs="Arial"/>
        </w:rPr>
        <w:t>T</w:t>
      </w:r>
      <w:r w:rsidR="00330BA8" w:rsidRPr="00B570C9">
        <w:rPr>
          <w:rFonts w:ascii="Arial" w:hAnsi="Arial" w:cs="Arial"/>
        </w:rPr>
        <w:t xml:space="preserve">he </w:t>
      </w:r>
      <w:r w:rsidR="000800ED" w:rsidRPr="00B570C9">
        <w:rPr>
          <w:rFonts w:ascii="Arial" w:hAnsi="Arial" w:cs="Arial"/>
        </w:rPr>
        <w:t>Clerk</w:t>
      </w:r>
      <w:r w:rsidRPr="00B570C9">
        <w:rPr>
          <w:rFonts w:ascii="Arial" w:hAnsi="Arial" w:cs="Arial"/>
        </w:rPr>
        <w:t xml:space="preserve"> report</w:t>
      </w:r>
      <w:r w:rsidR="005A35F8">
        <w:rPr>
          <w:rFonts w:ascii="Arial" w:hAnsi="Arial" w:cs="Arial"/>
        </w:rPr>
        <w:t>ed</w:t>
      </w:r>
      <w:r w:rsidR="002E7ABC">
        <w:rPr>
          <w:rFonts w:ascii="Arial" w:hAnsi="Arial" w:cs="Arial"/>
        </w:rPr>
        <w:t>:</w:t>
      </w:r>
    </w:p>
    <w:p w:rsidR="002E7ABC" w:rsidRDefault="002E7ABC" w:rsidP="002E7AB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Island Roads had placed the</w:t>
      </w:r>
      <w:r w:rsidR="00BF2A6B">
        <w:rPr>
          <w:rFonts w:ascii="Arial" w:hAnsi="Arial" w:cs="Arial"/>
        </w:rPr>
        <w:t xml:space="preserve"> proposal</w:t>
      </w:r>
      <w:r>
        <w:rPr>
          <w:rFonts w:ascii="Arial" w:hAnsi="Arial" w:cs="Arial"/>
        </w:rPr>
        <w:t xml:space="preserve"> for the 20mph speed limit in Havenstreet on the Network Improvement Integrity Register. It would be considered by the IOW Council in the </w:t>
      </w:r>
      <w:r w:rsidR="00E47330">
        <w:rPr>
          <w:rFonts w:ascii="Arial" w:hAnsi="Arial" w:cs="Arial"/>
        </w:rPr>
        <w:t>New Year</w:t>
      </w:r>
      <w:r>
        <w:rPr>
          <w:rFonts w:ascii="Arial" w:hAnsi="Arial" w:cs="Arial"/>
        </w:rPr>
        <w:t>.</w:t>
      </w:r>
    </w:p>
    <w:p w:rsidR="002E7ABC" w:rsidRDefault="002E7ABC" w:rsidP="002E7AB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was a consultation opportunity </w:t>
      </w:r>
      <w:r w:rsidR="00E47330">
        <w:rPr>
          <w:rFonts w:ascii="Arial" w:hAnsi="Arial" w:cs="Arial"/>
        </w:rPr>
        <w:t>through IWALC</w:t>
      </w:r>
      <w:r>
        <w:rPr>
          <w:rFonts w:ascii="Arial" w:hAnsi="Arial" w:cs="Arial"/>
        </w:rPr>
        <w:t>, to comment on the IOW Council’s Parking Strategy. It was agreed not to comment.</w:t>
      </w:r>
    </w:p>
    <w:p w:rsidR="002E7ABC" w:rsidRDefault="00E647BF" w:rsidP="002E7AB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There was a consultation opportunity to comment on the IOW Council’s Street Trading policy. It was agreed not to comment.</w:t>
      </w:r>
    </w:p>
    <w:p w:rsidR="00E647BF" w:rsidRDefault="00E647BF" w:rsidP="002E7AB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Riverside Centre’s Community Accountancy Service, who provide a payroll service for H&amp;APC, had been taken over by Community Action Isle of Wight. </w:t>
      </w:r>
    </w:p>
    <w:p w:rsidR="00E647BF" w:rsidRPr="002E7ABC" w:rsidRDefault="00256359" w:rsidP="002E7AB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latest </w:t>
      </w:r>
      <w:r w:rsidR="00E647BF">
        <w:rPr>
          <w:rFonts w:ascii="Arial" w:hAnsi="Arial" w:cs="Arial"/>
        </w:rPr>
        <w:t xml:space="preserve">Island Road’s roadworks listing showed the planned repairs and </w:t>
      </w:r>
      <w:r>
        <w:rPr>
          <w:rFonts w:ascii="Arial" w:hAnsi="Arial" w:cs="Arial"/>
        </w:rPr>
        <w:t>night-time closure of Ashey Road to be scheduled for 13-19</w:t>
      </w:r>
      <w:r w:rsidRPr="0025635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December.</w:t>
      </w:r>
    </w:p>
    <w:p w:rsidR="00B70E48" w:rsidRDefault="00B70E48" w:rsidP="00330BA8">
      <w:pPr>
        <w:ind w:left="1440"/>
        <w:rPr>
          <w:rFonts w:ascii="Arial" w:hAnsi="Arial" w:cs="Arial"/>
        </w:rPr>
      </w:pPr>
    </w:p>
    <w:p w:rsidR="00B70E48" w:rsidRDefault="00B70E48" w:rsidP="00B70E48">
      <w:pPr>
        <w:rPr>
          <w:rFonts w:ascii="Arial" w:hAnsi="Arial" w:cs="Arial"/>
          <w:b/>
        </w:rPr>
      </w:pPr>
      <w:r w:rsidRPr="009C0EF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77</w:t>
      </w:r>
      <w:r w:rsidRPr="009C0EF9">
        <w:rPr>
          <w:rFonts w:ascii="Arial" w:hAnsi="Arial" w:cs="Arial"/>
          <w:b/>
        </w:rPr>
        <w:t>/13</w:t>
      </w:r>
      <w:r w:rsidRPr="00B570C9">
        <w:rPr>
          <w:rFonts w:ascii="Arial" w:hAnsi="Arial" w:cs="Arial"/>
          <w:b/>
        </w:rPr>
        <w:t xml:space="preserve">       </w:t>
      </w:r>
      <w:r w:rsidRPr="00B570C9">
        <w:rPr>
          <w:rFonts w:ascii="Arial" w:hAnsi="Arial" w:cs="Arial"/>
          <w:b/>
        </w:rPr>
        <w:tab/>
        <w:t>Correspondence</w:t>
      </w:r>
    </w:p>
    <w:p w:rsidR="00CE57B6" w:rsidRPr="002E7ABC" w:rsidRDefault="002E7ABC" w:rsidP="00B70E48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E7ABC">
        <w:rPr>
          <w:rFonts w:ascii="Arial" w:hAnsi="Arial" w:cs="Arial"/>
        </w:rPr>
        <w:t>No correspondence had been received</w:t>
      </w:r>
    </w:p>
    <w:p w:rsidR="00CE57B6" w:rsidRDefault="00CE57B6" w:rsidP="00B70E48">
      <w:pPr>
        <w:ind w:left="1440"/>
        <w:rPr>
          <w:rFonts w:ascii="Arial" w:hAnsi="Arial" w:cs="Arial"/>
        </w:rPr>
      </w:pPr>
    </w:p>
    <w:p w:rsidR="00CE57B6" w:rsidRDefault="00CE57B6" w:rsidP="00B70E48">
      <w:pPr>
        <w:ind w:left="1440"/>
        <w:rPr>
          <w:rFonts w:ascii="Arial" w:hAnsi="Arial" w:cs="Arial"/>
        </w:rPr>
      </w:pPr>
    </w:p>
    <w:p w:rsidR="00CE57B6" w:rsidRDefault="00CE57B6" w:rsidP="00B70E48">
      <w:pPr>
        <w:ind w:left="1440"/>
        <w:rPr>
          <w:rFonts w:ascii="Arial" w:hAnsi="Arial" w:cs="Arial"/>
        </w:rPr>
      </w:pPr>
    </w:p>
    <w:p w:rsidR="00533EA3" w:rsidRDefault="00EB2B72" w:rsidP="00533E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78</w:t>
      </w:r>
      <w:r w:rsidR="002C256B" w:rsidRPr="00B570C9">
        <w:rPr>
          <w:rFonts w:ascii="Arial" w:hAnsi="Arial" w:cs="Arial"/>
          <w:b/>
        </w:rPr>
        <w:t>/13</w:t>
      </w:r>
      <w:r w:rsidR="00BA4A41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Finance</w:t>
      </w:r>
    </w:p>
    <w:p w:rsidR="00CE2C75" w:rsidRPr="00B570C9" w:rsidRDefault="00CE2C75" w:rsidP="00533EA3">
      <w:pPr>
        <w:rPr>
          <w:rFonts w:ascii="Arial" w:hAnsi="Arial" w:cs="Arial"/>
          <w:b/>
        </w:rPr>
      </w:pPr>
    </w:p>
    <w:p w:rsidR="00533EA3" w:rsidRPr="00256359" w:rsidRDefault="00256359" w:rsidP="002563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533EA3" w:rsidRPr="00256359">
        <w:rPr>
          <w:rFonts w:ascii="Arial" w:hAnsi="Arial" w:cs="Arial"/>
          <w:b/>
        </w:rPr>
        <w:t>R</w:t>
      </w:r>
      <w:r w:rsidR="00976960" w:rsidRPr="00256359">
        <w:rPr>
          <w:rFonts w:ascii="Arial" w:hAnsi="Arial" w:cs="Arial"/>
          <w:b/>
        </w:rPr>
        <w:t>esolved</w:t>
      </w:r>
      <w:r w:rsidR="00533EA3" w:rsidRPr="00256359">
        <w:rPr>
          <w:rFonts w:ascii="Arial" w:hAnsi="Arial" w:cs="Arial"/>
          <w:b/>
        </w:rPr>
        <w:t xml:space="preserve">: </w:t>
      </w:r>
      <w:r w:rsidR="00533EA3" w:rsidRPr="00256359">
        <w:rPr>
          <w:rFonts w:ascii="Arial" w:hAnsi="Arial" w:cs="Arial"/>
        </w:rPr>
        <w:t>To authorise payment of the following:</w:t>
      </w:r>
    </w:p>
    <w:p w:rsidR="00533EA3" w:rsidRPr="00B570C9" w:rsidRDefault="00533EA3" w:rsidP="00533EA3">
      <w:pPr>
        <w:rPr>
          <w:rFonts w:ascii="Arial" w:hAnsi="Arial" w:cs="Arial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76"/>
        <w:gridCol w:w="2310"/>
        <w:gridCol w:w="2718"/>
        <w:gridCol w:w="1904"/>
      </w:tblGrid>
      <w:tr w:rsidR="00826A3A" w:rsidRPr="00B570C9" w:rsidTr="00BA4A41">
        <w:tc>
          <w:tcPr>
            <w:tcW w:w="1776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Cheque No</w:t>
            </w:r>
          </w:p>
        </w:tc>
        <w:tc>
          <w:tcPr>
            <w:tcW w:w="2310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2718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904" w:type="dxa"/>
          </w:tcPr>
          <w:p w:rsidR="00826A3A" w:rsidRPr="00B570C9" w:rsidRDefault="00826A3A" w:rsidP="00D92E2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570C9">
              <w:rPr>
                <w:rFonts w:ascii="Arial" w:hAnsi="Arial" w:cs="Arial"/>
                <w:b/>
                <w:bCs/>
              </w:rPr>
              <w:t>Amount</w:t>
            </w:r>
            <w:r w:rsidR="00F9650E">
              <w:rPr>
                <w:rFonts w:ascii="Arial" w:hAnsi="Arial" w:cs="Arial"/>
                <w:b/>
                <w:bCs/>
              </w:rPr>
              <w:t xml:space="preserve"> £</w:t>
            </w:r>
          </w:p>
        </w:tc>
      </w:tr>
      <w:tr w:rsidR="00F9650E" w:rsidRPr="00B570C9" w:rsidTr="00BA4A41">
        <w:tc>
          <w:tcPr>
            <w:tcW w:w="1776" w:type="dxa"/>
          </w:tcPr>
          <w:p w:rsidR="00F9650E" w:rsidRPr="00B570C9" w:rsidRDefault="00F9650E" w:rsidP="002563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7</w:t>
            </w:r>
            <w:r w:rsidR="00256359">
              <w:rPr>
                <w:rFonts w:ascii="Arial" w:hAnsi="Arial" w:cs="Arial"/>
              </w:rPr>
              <w:t>8</w:t>
            </w:r>
          </w:p>
        </w:tc>
        <w:tc>
          <w:tcPr>
            <w:tcW w:w="2310" w:type="dxa"/>
          </w:tcPr>
          <w:p w:rsidR="00F9650E" w:rsidRPr="00B570C9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Chris Binnie</w:t>
            </w:r>
          </w:p>
        </w:tc>
        <w:tc>
          <w:tcPr>
            <w:tcW w:w="2718" w:type="dxa"/>
          </w:tcPr>
          <w:p w:rsidR="00F9650E" w:rsidRPr="00B570C9" w:rsidRDefault="00F9650E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Clerk Salary and expenses</w:t>
            </w:r>
          </w:p>
        </w:tc>
        <w:tc>
          <w:tcPr>
            <w:tcW w:w="1904" w:type="dxa"/>
          </w:tcPr>
          <w:p w:rsidR="00F9650E" w:rsidRPr="00B570C9" w:rsidRDefault="005F0028" w:rsidP="002563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56359">
              <w:rPr>
                <w:rFonts w:ascii="Arial" w:hAnsi="Arial" w:cs="Arial"/>
              </w:rPr>
              <w:t>25</w:t>
            </w:r>
            <w:r w:rsidR="00F9650E" w:rsidRPr="00B570C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7</w:t>
            </w:r>
            <w:r w:rsidR="00256359">
              <w:rPr>
                <w:rFonts w:ascii="Arial" w:hAnsi="Arial" w:cs="Arial"/>
              </w:rPr>
              <w:t>0</w:t>
            </w:r>
          </w:p>
        </w:tc>
      </w:tr>
      <w:tr w:rsidR="00256359" w:rsidRPr="00B570C9" w:rsidTr="00BA4A41">
        <w:tc>
          <w:tcPr>
            <w:tcW w:w="1776" w:type="dxa"/>
          </w:tcPr>
          <w:p w:rsidR="00256359" w:rsidRPr="00B570C9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</w:t>
            </w:r>
          </w:p>
        </w:tc>
        <w:tc>
          <w:tcPr>
            <w:tcW w:w="2310" w:type="dxa"/>
          </w:tcPr>
          <w:p w:rsidR="00256359" w:rsidRPr="00B570C9" w:rsidRDefault="0025635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Void</w:t>
            </w:r>
          </w:p>
        </w:tc>
        <w:tc>
          <w:tcPr>
            <w:tcW w:w="2718" w:type="dxa"/>
          </w:tcPr>
          <w:p w:rsidR="00256359" w:rsidRPr="00B570C9" w:rsidRDefault="00256359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Spoilt Cheque</w:t>
            </w:r>
          </w:p>
        </w:tc>
        <w:tc>
          <w:tcPr>
            <w:tcW w:w="1904" w:type="dxa"/>
          </w:tcPr>
          <w:p w:rsidR="00256359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5F0028" w:rsidRPr="00B570C9" w:rsidTr="00BA4A41">
        <w:tc>
          <w:tcPr>
            <w:tcW w:w="1776" w:type="dxa"/>
          </w:tcPr>
          <w:p w:rsidR="005F0028" w:rsidRDefault="00256359" w:rsidP="00AD4C8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480</w:t>
            </w:r>
          </w:p>
          <w:p w:rsidR="00CE57B6" w:rsidRPr="00F9650E" w:rsidRDefault="00CE57B6" w:rsidP="00AD4C8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10" w:type="dxa"/>
          </w:tcPr>
          <w:p w:rsidR="005F0028" w:rsidRDefault="00256359" w:rsidP="00AD4C8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Town and Country Services</w:t>
            </w:r>
          </w:p>
        </w:tc>
        <w:tc>
          <w:tcPr>
            <w:tcW w:w="2718" w:type="dxa"/>
          </w:tcPr>
          <w:p w:rsidR="005F0028" w:rsidRDefault="00256359" w:rsidP="00AD4C8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Varnishing / Painting seats and goal posts</w:t>
            </w:r>
          </w:p>
        </w:tc>
        <w:tc>
          <w:tcPr>
            <w:tcW w:w="1904" w:type="dxa"/>
          </w:tcPr>
          <w:p w:rsidR="005F0028" w:rsidRDefault="00256359" w:rsidP="00AD4C8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130</w:t>
            </w:r>
            <w:r w:rsidR="00CE57B6">
              <w:rPr>
                <w:rFonts w:ascii="Arial" w:hAnsi="Arial" w:cs="Arial"/>
                <w:bCs/>
              </w:rPr>
              <w:t>.00</w:t>
            </w:r>
          </w:p>
        </w:tc>
      </w:tr>
      <w:tr w:rsidR="005F0028" w:rsidRPr="00B570C9" w:rsidTr="00BA4A41">
        <w:tc>
          <w:tcPr>
            <w:tcW w:w="1776" w:type="dxa"/>
          </w:tcPr>
          <w:p w:rsidR="005F0028" w:rsidRPr="00F9650E" w:rsidRDefault="005F0028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 w:rsidRPr="00F9650E">
              <w:rPr>
                <w:rFonts w:ascii="Arial" w:hAnsi="Arial" w:cs="Arial"/>
                <w:bCs/>
              </w:rPr>
              <w:t>4</w:t>
            </w:r>
            <w:r w:rsidR="00256359">
              <w:rPr>
                <w:rFonts w:ascii="Arial" w:hAnsi="Arial" w:cs="Arial"/>
                <w:bCs/>
              </w:rPr>
              <w:t>81</w:t>
            </w:r>
          </w:p>
        </w:tc>
        <w:tc>
          <w:tcPr>
            <w:tcW w:w="2310" w:type="dxa"/>
          </w:tcPr>
          <w:p w:rsidR="005F0028" w:rsidRPr="00F9650E" w:rsidRDefault="00256359" w:rsidP="00AD4C8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IOW Council</w:t>
            </w:r>
          </w:p>
        </w:tc>
        <w:tc>
          <w:tcPr>
            <w:tcW w:w="2718" w:type="dxa"/>
          </w:tcPr>
          <w:p w:rsidR="005F0028" w:rsidRPr="00F9650E" w:rsidRDefault="005F0028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Play equipment </w:t>
            </w:r>
            <w:r w:rsidR="00256359">
              <w:rPr>
                <w:rFonts w:ascii="Arial" w:hAnsi="Arial" w:cs="Arial"/>
                <w:bCs/>
              </w:rPr>
              <w:t>Inspection</w:t>
            </w:r>
          </w:p>
        </w:tc>
        <w:tc>
          <w:tcPr>
            <w:tcW w:w="1904" w:type="dxa"/>
          </w:tcPr>
          <w:p w:rsidR="005F0028" w:rsidRPr="00F9650E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</w:t>
            </w:r>
            <w:r w:rsidR="005F0028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00</w:t>
            </w:r>
          </w:p>
        </w:tc>
      </w:tr>
      <w:tr w:rsidR="00256359" w:rsidRPr="00B570C9" w:rsidTr="00BA4A41">
        <w:tc>
          <w:tcPr>
            <w:tcW w:w="1776" w:type="dxa"/>
          </w:tcPr>
          <w:p w:rsidR="00256359" w:rsidRPr="00F9650E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482</w:t>
            </w:r>
          </w:p>
        </w:tc>
        <w:tc>
          <w:tcPr>
            <w:tcW w:w="2310" w:type="dxa"/>
          </w:tcPr>
          <w:p w:rsidR="00256359" w:rsidRDefault="00256359" w:rsidP="00AD4C8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IOW Society for the Blind</w:t>
            </w:r>
          </w:p>
        </w:tc>
        <w:tc>
          <w:tcPr>
            <w:tcW w:w="2718" w:type="dxa"/>
          </w:tcPr>
          <w:p w:rsidR="00256359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Sec 137 Donation</w:t>
            </w:r>
          </w:p>
        </w:tc>
        <w:tc>
          <w:tcPr>
            <w:tcW w:w="1904" w:type="dxa"/>
          </w:tcPr>
          <w:p w:rsidR="00256359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100.00</w:t>
            </w:r>
          </w:p>
        </w:tc>
      </w:tr>
      <w:tr w:rsidR="00256359" w:rsidRPr="00B570C9" w:rsidTr="00BA4A41">
        <w:tc>
          <w:tcPr>
            <w:tcW w:w="1776" w:type="dxa"/>
          </w:tcPr>
          <w:p w:rsidR="00256359" w:rsidRPr="00F9650E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483</w:t>
            </w:r>
          </w:p>
        </w:tc>
        <w:tc>
          <w:tcPr>
            <w:tcW w:w="2310" w:type="dxa"/>
          </w:tcPr>
          <w:p w:rsidR="00256359" w:rsidRDefault="00256359" w:rsidP="00AD4C8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 Dixon, Cadets</w:t>
            </w:r>
          </w:p>
          <w:p w:rsidR="00256359" w:rsidRDefault="00256359" w:rsidP="00AD4C8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18" w:type="dxa"/>
          </w:tcPr>
          <w:p w:rsidR="00256359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Remembrance Day Buglers </w:t>
            </w:r>
          </w:p>
        </w:tc>
        <w:tc>
          <w:tcPr>
            <w:tcW w:w="1904" w:type="dxa"/>
          </w:tcPr>
          <w:p w:rsidR="00256359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75.00</w:t>
            </w:r>
          </w:p>
        </w:tc>
      </w:tr>
      <w:tr w:rsidR="00256359" w:rsidRPr="00B570C9" w:rsidTr="00BA4A41">
        <w:tc>
          <w:tcPr>
            <w:tcW w:w="1776" w:type="dxa"/>
          </w:tcPr>
          <w:p w:rsidR="00256359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484</w:t>
            </w:r>
          </w:p>
          <w:p w:rsidR="00256359" w:rsidRDefault="00256359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10" w:type="dxa"/>
          </w:tcPr>
          <w:p w:rsidR="00256359" w:rsidRDefault="00256359" w:rsidP="00AD4C8A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Royal British Legion Poppy Appeal</w:t>
            </w:r>
          </w:p>
        </w:tc>
        <w:tc>
          <w:tcPr>
            <w:tcW w:w="2718" w:type="dxa"/>
          </w:tcPr>
          <w:p w:rsidR="00256359" w:rsidRDefault="00121A48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Remembrance Day Wreaths</w:t>
            </w:r>
          </w:p>
        </w:tc>
        <w:tc>
          <w:tcPr>
            <w:tcW w:w="1904" w:type="dxa"/>
          </w:tcPr>
          <w:p w:rsidR="00256359" w:rsidRDefault="00121A48" w:rsidP="00256359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75.00</w:t>
            </w:r>
          </w:p>
        </w:tc>
      </w:tr>
      <w:tr w:rsidR="005F0028" w:rsidRPr="00B570C9" w:rsidTr="00BA4A41">
        <w:tc>
          <w:tcPr>
            <w:tcW w:w="1776" w:type="dxa"/>
          </w:tcPr>
          <w:p w:rsidR="005F0028" w:rsidRPr="00B570C9" w:rsidRDefault="005F0028" w:rsidP="00121A4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>4</w:t>
            </w:r>
            <w:r w:rsidR="00256359">
              <w:rPr>
                <w:rFonts w:ascii="Arial" w:hAnsi="Arial" w:cs="Arial"/>
              </w:rPr>
              <w:t>8</w:t>
            </w:r>
            <w:r w:rsidR="00121A48">
              <w:rPr>
                <w:rFonts w:ascii="Arial" w:hAnsi="Arial" w:cs="Arial"/>
              </w:rPr>
              <w:t>5</w:t>
            </w:r>
          </w:p>
        </w:tc>
        <w:tc>
          <w:tcPr>
            <w:tcW w:w="2310" w:type="dxa"/>
          </w:tcPr>
          <w:p w:rsidR="005F0028" w:rsidRPr="00B570C9" w:rsidRDefault="005F0028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Havenstreet  </w:t>
            </w:r>
          </w:p>
          <w:p w:rsidR="005F0028" w:rsidRPr="00B570C9" w:rsidRDefault="005F0028" w:rsidP="00D92E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Community </w:t>
            </w:r>
            <w:r>
              <w:rPr>
                <w:rFonts w:ascii="Arial" w:hAnsi="Arial" w:cs="Arial"/>
              </w:rPr>
              <w:t>Association</w:t>
            </w:r>
          </w:p>
        </w:tc>
        <w:tc>
          <w:tcPr>
            <w:tcW w:w="2718" w:type="dxa"/>
          </w:tcPr>
          <w:p w:rsidR="005F0028" w:rsidRPr="00B570C9" w:rsidRDefault="005F0028" w:rsidP="00DF5256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570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Room Hire</w:t>
            </w:r>
          </w:p>
        </w:tc>
        <w:tc>
          <w:tcPr>
            <w:tcW w:w="1904" w:type="dxa"/>
          </w:tcPr>
          <w:p w:rsidR="005F0028" w:rsidRPr="00B570C9" w:rsidRDefault="00121A48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F0028">
              <w:rPr>
                <w:rFonts w:ascii="Arial" w:hAnsi="Arial" w:cs="Arial"/>
              </w:rPr>
              <w:t>2</w:t>
            </w:r>
            <w:r w:rsidR="005F0028" w:rsidRPr="00B570C9">
              <w:rPr>
                <w:rFonts w:ascii="Arial" w:hAnsi="Arial" w:cs="Arial"/>
              </w:rPr>
              <w:t>.00</w:t>
            </w:r>
          </w:p>
          <w:p w:rsidR="005F0028" w:rsidRPr="00B570C9" w:rsidRDefault="005F0028" w:rsidP="00A93571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533EA3" w:rsidRPr="00B570C9" w:rsidRDefault="00533EA3" w:rsidP="00533EA3">
      <w:pPr>
        <w:rPr>
          <w:rFonts w:ascii="Arial" w:hAnsi="Arial" w:cs="Arial"/>
          <w:color w:val="FF0000"/>
        </w:rPr>
      </w:pPr>
    </w:p>
    <w:p w:rsidR="00DA1A79" w:rsidRDefault="00DA1A79" w:rsidP="00533EA3">
      <w:pPr>
        <w:rPr>
          <w:rFonts w:ascii="Arial" w:hAnsi="Arial" w:cs="Arial"/>
          <w:color w:val="FF0000"/>
        </w:rPr>
      </w:pPr>
    </w:p>
    <w:p w:rsidR="00CE57B6" w:rsidRPr="00B570C9" w:rsidRDefault="00CE57B6" w:rsidP="00533EA3">
      <w:pPr>
        <w:rPr>
          <w:rFonts w:ascii="Arial" w:hAnsi="Arial" w:cs="Arial"/>
          <w:color w:val="FF0000"/>
        </w:rPr>
      </w:pPr>
    </w:p>
    <w:p w:rsidR="00CE57B6" w:rsidRDefault="00CE57B6" w:rsidP="00B70E48">
      <w:pPr>
        <w:pStyle w:val="ListParagraph"/>
        <w:ind w:left="1800"/>
        <w:rPr>
          <w:rFonts w:ascii="Arial" w:hAnsi="Arial" w:cs="Arial"/>
        </w:rPr>
      </w:pPr>
    </w:p>
    <w:p w:rsidR="00CE57B6" w:rsidRPr="00B70E48" w:rsidRDefault="00CE57B6" w:rsidP="00B70E48">
      <w:pPr>
        <w:pStyle w:val="ListParagraph"/>
        <w:ind w:left="1800"/>
        <w:rPr>
          <w:rFonts w:ascii="Arial" w:hAnsi="Arial" w:cs="Arial"/>
        </w:rPr>
      </w:pPr>
    </w:p>
    <w:p w:rsidR="00533EA3" w:rsidRPr="00B570C9" w:rsidRDefault="00B570C9" w:rsidP="00533EA3">
      <w:pPr>
        <w:rPr>
          <w:rFonts w:ascii="Arial" w:hAnsi="Arial" w:cs="Arial"/>
          <w:b/>
        </w:rPr>
      </w:pPr>
      <w:r w:rsidRPr="00B570C9">
        <w:rPr>
          <w:rFonts w:ascii="Arial" w:hAnsi="Arial" w:cs="Arial"/>
          <w:b/>
        </w:rPr>
        <w:t>1</w:t>
      </w:r>
      <w:r w:rsidR="00736AA1">
        <w:rPr>
          <w:rFonts w:ascii="Arial" w:hAnsi="Arial" w:cs="Arial"/>
          <w:b/>
        </w:rPr>
        <w:t>79</w:t>
      </w:r>
      <w:r w:rsidR="002C256B" w:rsidRPr="00B570C9">
        <w:rPr>
          <w:rFonts w:ascii="Arial" w:hAnsi="Arial" w:cs="Arial"/>
          <w:b/>
        </w:rPr>
        <w:t>/13</w:t>
      </w:r>
      <w:r w:rsidR="002C256B" w:rsidRPr="00B570C9">
        <w:rPr>
          <w:rFonts w:ascii="Arial" w:hAnsi="Arial" w:cs="Arial"/>
          <w:b/>
        </w:rPr>
        <w:tab/>
      </w:r>
      <w:r w:rsidR="00533EA3" w:rsidRPr="00B570C9">
        <w:rPr>
          <w:rFonts w:ascii="Arial" w:hAnsi="Arial" w:cs="Arial"/>
          <w:b/>
        </w:rPr>
        <w:t>Date of Next Meeting</w:t>
      </w:r>
    </w:p>
    <w:p w:rsidR="00121A48" w:rsidRDefault="00121A48" w:rsidP="00A673CB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As some Councillors indicated they would have to give their apologies for absence from the scheduled meeting due on 5</w:t>
      </w:r>
      <w:r w:rsidRPr="00121A4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December:</w:t>
      </w:r>
    </w:p>
    <w:p w:rsidR="00533EA3" w:rsidRPr="00B570C9" w:rsidRDefault="00121A48" w:rsidP="00A673CB">
      <w:pPr>
        <w:ind w:left="1440"/>
        <w:rPr>
          <w:rFonts w:ascii="Arial" w:hAnsi="Arial" w:cs="Arial"/>
        </w:rPr>
      </w:pPr>
      <w:r w:rsidRPr="00121A48">
        <w:rPr>
          <w:rFonts w:ascii="Arial" w:hAnsi="Arial" w:cs="Arial"/>
          <w:b/>
        </w:rPr>
        <w:t>Resolved:</w:t>
      </w:r>
      <w:r>
        <w:rPr>
          <w:rFonts w:ascii="Arial" w:hAnsi="Arial" w:cs="Arial"/>
        </w:rPr>
        <w:t xml:space="preserve"> The next meeting would be postponed for one week, and would be held </w:t>
      </w:r>
      <w:r w:rsidR="00A673CB" w:rsidRPr="00B570C9">
        <w:rPr>
          <w:rFonts w:ascii="Arial" w:hAnsi="Arial" w:cs="Arial"/>
        </w:rPr>
        <w:t>at 7pm on</w:t>
      </w:r>
      <w:r w:rsidR="00533EA3" w:rsidRPr="00B570C9">
        <w:rPr>
          <w:rFonts w:ascii="Arial" w:hAnsi="Arial" w:cs="Arial"/>
        </w:rPr>
        <w:t xml:space="preserve"> </w:t>
      </w:r>
      <w:r w:rsidR="002F5DB6" w:rsidRPr="00B570C9">
        <w:rPr>
          <w:rFonts w:ascii="Arial" w:hAnsi="Arial" w:cs="Arial"/>
        </w:rPr>
        <w:t xml:space="preserve">Thursday </w:t>
      </w:r>
      <w:r>
        <w:rPr>
          <w:rFonts w:ascii="Arial" w:hAnsi="Arial" w:cs="Arial"/>
        </w:rPr>
        <w:t>12</w:t>
      </w:r>
      <w:r w:rsidR="004C7111" w:rsidRPr="00B57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</w:t>
      </w:r>
      <w:r w:rsidR="00CE57B6">
        <w:rPr>
          <w:rFonts w:ascii="Arial" w:hAnsi="Arial" w:cs="Arial"/>
        </w:rPr>
        <w:t>em</w:t>
      </w:r>
      <w:r w:rsidR="003E338F">
        <w:rPr>
          <w:rFonts w:ascii="Arial" w:hAnsi="Arial" w:cs="Arial"/>
        </w:rPr>
        <w:t>b</w:t>
      </w:r>
      <w:r w:rsidR="00BA4A41">
        <w:rPr>
          <w:rFonts w:ascii="Arial" w:hAnsi="Arial" w:cs="Arial"/>
        </w:rPr>
        <w:t xml:space="preserve">er </w:t>
      </w:r>
      <w:r w:rsidR="0005552D" w:rsidRPr="00B570C9">
        <w:rPr>
          <w:rFonts w:ascii="Arial" w:hAnsi="Arial" w:cs="Arial"/>
        </w:rPr>
        <w:t>2013</w:t>
      </w:r>
      <w:r w:rsidR="00A673CB" w:rsidRPr="00B570C9">
        <w:rPr>
          <w:rFonts w:ascii="Arial" w:hAnsi="Arial" w:cs="Arial"/>
        </w:rPr>
        <w:t>, at the Havenstreet Community Centre.</w:t>
      </w:r>
    </w:p>
    <w:p w:rsidR="002C256B" w:rsidRPr="00B570C9" w:rsidRDefault="002C256B" w:rsidP="00533EA3">
      <w:pPr>
        <w:rPr>
          <w:rFonts w:ascii="Arial" w:hAnsi="Arial" w:cs="Arial"/>
        </w:rPr>
      </w:pPr>
    </w:p>
    <w:p w:rsidR="002C256B" w:rsidRDefault="002C256B" w:rsidP="00787A0C">
      <w:pPr>
        <w:ind w:left="1440" w:hanging="1440"/>
        <w:rPr>
          <w:rFonts w:ascii="Arial" w:hAnsi="Arial" w:cs="Arial"/>
        </w:rPr>
      </w:pPr>
    </w:p>
    <w:p w:rsidR="008F6BE4" w:rsidRDefault="008F6BE4" w:rsidP="00787A0C">
      <w:pPr>
        <w:ind w:left="1440" w:hanging="1440"/>
        <w:rPr>
          <w:rFonts w:ascii="Arial" w:hAnsi="Arial" w:cs="Arial"/>
        </w:rPr>
      </w:pPr>
    </w:p>
    <w:p w:rsidR="008405FF" w:rsidRPr="00B570C9" w:rsidRDefault="008405FF" w:rsidP="00787A0C">
      <w:pPr>
        <w:ind w:left="1440" w:hanging="1440"/>
        <w:rPr>
          <w:rFonts w:ascii="Arial" w:hAnsi="Arial" w:cs="Arial"/>
        </w:rPr>
      </w:pPr>
      <w:r w:rsidRPr="00B570C9">
        <w:rPr>
          <w:rFonts w:ascii="Arial" w:hAnsi="Arial" w:cs="Arial"/>
        </w:rPr>
        <w:t>The meeting closed at 8.</w:t>
      </w:r>
      <w:r w:rsidR="00121A48">
        <w:rPr>
          <w:rFonts w:ascii="Arial" w:hAnsi="Arial" w:cs="Arial"/>
        </w:rPr>
        <w:t>5</w:t>
      </w:r>
      <w:r w:rsidR="00BF2A6B">
        <w:rPr>
          <w:rFonts w:ascii="Arial" w:hAnsi="Arial" w:cs="Arial"/>
        </w:rPr>
        <w:t>0</w:t>
      </w:r>
      <w:r w:rsidRPr="00B570C9">
        <w:rPr>
          <w:rFonts w:ascii="Arial" w:hAnsi="Arial" w:cs="Arial"/>
        </w:rPr>
        <w:t>pm</w:t>
      </w:r>
    </w:p>
    <w:sectPr w:rsidR="008405FF" w:rsidRPr="00B570C9" w:rsidSect="00901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199" w:rsidRDefault="009A1199" w:rsidP="00387F44">
      <w:r>
        <w:separator/>
      </w:r>
    </w:p>
  </w:endnote>
  <w:endnote w:type="continuationSeparator" w:id="0">
    <w:p w:rsidR="009A1199" w:rsidRDefault="009A1199" w:rsidP="00387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AF0" w:rsidRDefault="00683015">
    <w:pPr>
      <w:pStyle w:val="Footer"/>
      <w:jc w:val="right"/>
    </w:pPr>
    <w:fldSimple w:instr=" PAGE   \* MERGEFORMAT ">
      <w:r w:rsidR="00BF2A6B">
        <w:rPr>
          <w:noProof/>
        </w:rPr>
        <w:t>1</w:t>
      </w:r>
    </w:fldSimple>
  </w:p>
  <w:p w:rsidR="00652AF0" w:rsidRDefault="00652A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199" w:rsidRDefault="009A1199" w:rsidP="00387F44">
      <w:r>
        <w:separator/>
      </w:r>
    </w:p>
  </w:footnote>
  <w:footnote w:type="continuationSeparator" w:id="0">
    <w:p w:rsidR="009A1199" w:rsidRDefault="009A1199" w:rsidP="00387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78AC"/>
    <w:multiLevelType w:val="hybridMultilevel"/>
    <w:tmpl w:val="65F845B0"/>
    <w:lvl w:ilvl="0" w:tplc="305247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A739F0"/>
    <w:multiLevelType w:val="hybridMultilevel"/>
    <w:tmpl w:val="76F067D0"/>
    <w:lvl w:ilvl="0" w:tplc="BBCACE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5944BF"/>
    <w:multiLevelType w:val="hybridMultilevel"/>
    <w:tmpl w:val="5BCCFBE2"/>
    <w:lvl w:ilvl="0" w:tplc="D44E2F9C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6F722CD"/>
    <w:multiLevelType w:val="hybridMultilevel"/>
    <w:tmpl w:val="0400C612"/>
    <w:lvl w:ilvl="0" w:tplc="B492B3D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E2C2A17"/>
    <w:multiLevelType w:val="hybridMultilevel"/>
    <w:tmpl w:val="56DEE564"/>
    <w:lvl w:ilvl="0" w:tplc="72140A9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322CE4"/>
    <w:multiLevelType w:val="hybridMultilevel"/>
    <w:tmpl w:val="AF56F708"/>
    <w:lvl w:ilvl="0" w:tplc="C0029D86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5DEB5A69"/>
    <w:multiLevelType w:val="hybridMultilevel"/>
    <w:tmpl w:val="F00EFC5C"/>
    <w:lvl w:ilvl="0" w:tplc="88A497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809733C"/>
    <w:multiLevelType w:val="hybridMultilevel"/>
    <w:tmpl w:val="5922D714"/>
    <w:lvl w:ilvl="0" w:tplc="F2880266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9382178"/>
    <w:multiLevelType w:val="hybridMultilevel"/>
    <w:tmpl w:val="A19AF7B2"/>
    <w:lvl w:ilvl="0" w:tplc="8C4A727C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E5852FF"/>
    <w:multiLevelType w:val="hybridMultilevel"/>
    <w:tmpl w:val="37C2890E"/>
    <w:lvl w:ilvl="0" w:tplc="8ADEE0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073D89"/>
    <w:rsid w:val="00003799"/>
    <w:rsid w:val="00006605"/>
    <w:rsid w:val="000143C9"/>
    <w:rsid w:val="0001588D"/>
    <w:rsid w:val="00016101"/>
    <w:rsid w:val="0001611E"/>
    <w:rsid w:val="00022220"/>
    <w:rsid w:val="00025FEF"/>
    <w:rsid w:val="000326C7"/>
    <w:rsid w:val="000417AF"/>
    <w:rsid w:val="00043DC7"/>
    <w:rsid w:val="000445CF"/>
    <w:rsid w:val="00046AA3"/>
    <w:rsid w:val="000512B7"/>
    <w:rsid w:val="0005552D"/>
    <w:rsid w:val="00056847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D35F2"/>
    <w:rsid w:val="000D3C6A"/>
    <w:rsid w:val="000E08E1"/>
    <w:rsid w:val="000E4F5A"/>
    <w:rsid w:val="000F6159"/>
    <w:rsid w:val="0010315C"/>
    <w:rsid w:val="00116EF6"/>
    <w:rsid w:val="0011715A"/>
    <w:rsid w:val="001175FB"/>
    <w:rsid w:val="00121A48"/>
    <w:rsid w:val="0013426E"/>
    <w:rsid w:val="00145EE9"/>
    <w:rsid w:val="001501D3"/>
    <w:rsid w:val="0015051A"/>
    <w:rsid w:val="00151624"/>
    <w:rsid w:val="00153902"/>
    <w:rsid w:val="001577BA"/>
    <w:rsid w:val="001714D4"/>
    <w:rsid w:val="0017311D"/>
    <w:rsid w:val="00180912"/>
    <w:rsid w:val="00195EC4"/>
    <w:rsid w:val="001B2A07"/>
    <w:rsid w:val="001B50AD"/>
    <w:rsid w:val="001B780A"/>
    <w:rsid w:val="001B7A53"/>
    <w:rsid w:val="001C73CA"/>
    <w:rsid w:val="001D29F8"/>
    <w:rsid w:val="001E1C58"/>
    <w:rsid w:val="001E7492"/>
    <w:rsid w:val="001F0837"/>
    <w:rsid w:val="0020153A"/>
    <w:rsid w:val="00203790"/>
    <w:rsid w:val="002075F2"/>
    <w:rsid w:val="00210EC2"/>
    <w:rsid w:val="00222376"/>
    <w:rsid w:val="0022544A"/>
    <w:rsid w:val="00225886"/>
    <w:rsid w:val="002279DE"/>
    <w:rsid w:val="002300CF"/>
    <w:rsid w:val="0023692E"/>
    <w:rsid w:val="002452B6"/>
    <w:rsid w:val="00252AE9"/>
    <w:rsid w:val="00252DBF"/>
    <w:rsid w:val="00253F23"/>
    <w:rsid w:val="00256359"/>
    <w:rsid w:val="00262F58"/>
    <w:rsid w:val="002631DA"/>
    <w:rsid w:val="00264EB9"/>
    <w:rsid w:val="002653E1"/>
    <w:rsid w:val="002706E8"/>
    <w:rsid w:val="00277AB0"/>
    <w:rsid w:val="0028242B"/>
    <w:rsid w:val="00291AE4"/>
    <w:rsid w:val="002925FE"/>
    <w:rsid w:val="002A124F"/>
    <w:rsid w:val="002A37B7"/>
    <w:rsid w:val="002B325A"/>
    <w:rsid w:val="002C256B"/>
    <w:rsid w:val="002C33DE"/>
    <w:rsid w:val="002C600D"/>
    <w:rsid w:val="002D1C06"/>
    <w:rsid w:val="002D1D5A"/>
    <w:rsid w:val="002D26F1"/>
    <w:rsid w:val="002D3F4E"/>
    <w:rsid w:val="002E66BD"/>
    <w:rsid w:val="002E7ABC"/>
    <w:rsid w:val="002E7B55"/>
    <w:rsid w:val="002F3A05"/>
    <w:rsid w:val="002F4655"/>
    <w:rsid w:val="002F5DB6"/>
    <w:rsid w:val="00300F99"/>
    <w:rsid w:val="003025F6"/>
    <w:rsid w:val="00303A3C"/>
    <w:rsid w:val="00304756"/>
    <w:rsid w:val="00307D60"/>
    <w:rsid w:val="00311ADE"/>
    <w:rsid w:val="003121F3"/>
    <w:rsid w:val="003163EB"/>
    <w:rsid w:val="00322746"/>
    <w:rsid w:val="00323D12"/>
    <w:rsid w:val="00327F6E"/>
    <w:rsid w:val="00330BA8"/>
    <w:rsid w:val="00337FA0"/>
    <w:rsid w:val="0034192E"/>
    <w:rsid w:val="0034449C"/>
    <w:rsid w:val="003447F5"/>
    <w:rsid w:val="00346501"/>
    <w:rsid w:val="0034719F"/>
    <w:rsid w:val="003515F5"/>
    <w:rsid w:val="0036447A"/>
    <w:rsid w:val="00364F1B"/>
    <w:rsid w:val="00364F4F"/>
    <w:rsid w:val="003705BC"/>
    <w:rsid w:val="00374667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C63E6"/>
    <w:rsid w:val="003E338F"/>
    <w:rsid w:val="003E4B29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6D0C"/>
    <w:rsid w:val="00466A55"/>
    <w:rsid w:val="004721E2"/>
    <w:rsid w:val="004731EE"/>
    <w:rsid w:val="004751EB"/>
    <w:rsid w:val="004754D0"/>
    <w:rsid w:val="0047610F"/>
    <w:rsid w:val="00493D73"/>
    <w:rsid w:val="00496D5E"/>
    <w:rsid w:val="00497776"/>
    <w:rsid w:val="004A412B"/>
    <w:rsid w:val="004A48E2"/>
    <w:rsid w:val="004A73A0"/>
    <w:rsid w:val="004C2D68"/>
    <w:rsid w:val="004C6AB5"/>
    <w:rsid w:val="004C7111"/>
    <w:rsid w:val="004D2621"/>
    <w:rsid w:val="004D5CDC"/>
    <w:rsid w:val="004D5D0E"/>
    <w:rsid w:val="004E2C7B"/>
    <w:rsid w:val="004E4DAD"/>
    <w:rsid w:val="004E6A5C"/>
    <w:rsid w:val="004E6CFA"/>
    <w:rsid w:val="004F08C4"/>
    <w:rsid w:val="004F6E35"/>
    <w:rsid w:val="005059B5"/>
    <w:rsid w:val="005067F7"/>
    <w:rsid w:val="0052098A"/>
    <w:rsid w:val="00521D05"/>
    <w:rsid w:val="00525C88"/>
    <w:rsid w:val="00526623"/>
    <w:rsid w:val="0052778A"/>
    <w:rsid w:val="00532B39"/>
    <w:rsid w:val="0053332E"/>
    <w:rsid w:val="00533EA3"/>
    <w:rsid w:val="00534E6D"/>
    <w:rsid w:val="00541931"/>
    <w:rsid w:val="00543914"/>
    <w:rsid w:val="005444B7"/>
    <w:rsid w:val="005446D1"/>
    <w:rsid w:val="00547564"/>
    <w:rsid w:val="0055493E"/>
    <w:rsid w:val="00567608"/>
    <w:rsid w:val="00573C7D"/>
    <w:rsid w:val="00575A83"/>
    <w:rsid w:val="00576433"/>
    <w:rsid w:val="005825D9"/>
    <w:rsid w:val="00585807"/>
    <w:rsid w:val="00593B4B"/>
    <w:rsid w:val="005A2AF1"/>
    <w:rsid w:val="005A3490"/>
    <w:rsid w:val="005A35F8"/>
    <w:rsid w:val="005A549D"/>
    <w:rsid w:val="005B34FD"/>
    <w:rsid w:val="005C1C02"/>
    <w:rsid w:val="005C2526"/>
    <w:rsid w:val="005D46EC"/>
    <w:rsid w:val="005D4FD2"/>
    <w:rsid w:val="005E34A2"/>
    <w:rsid w:val="005E652E"/>
    <w:rsid w:val="005E6FA2"/>
    <w:rsid w:val="005E7E88"/>
    <w:rsid w:val="005F0028"/>
    <w:rsid w:val="005F439D"/>
    <w:rsid w:val="005F5878"/>
    <w:rsid w:val="005F7051"/>
    <w:rsid w:val="006049F4"/>
    <w:rsid w:val="0060506C"/>
    <w:rsid w:val="00605108"/>
    <w:rsid w:val="00611550"/>
    <w:rsid w:val="00612F16"/>
    <w:rsid w:val="006144BE"/>
    <w:rsid w:val="00625A7D"/>
    <w:rsid w:val="006334E4"/>
    <w:rsid w:val="0064312F"/>
    <w:rsid w:val="0064466E"/>
    <w:rsid w:val="00646CAB"/>
    <w:rsid w:val="00652AF0"/>
    <w:rsid w:val="00653383"/>
    <w:rsid w:val="006562B0"/>
    <w:rsid w:val="00656FCD"/>
    <w:rsid w:val="00660ECE"/>
    <w:rsid w:val="0067258D"/>
    <w:rsid w:val="00674456"/>
    <w:rsid w:val="0067488C"/>
    <w:rsid w:val="00681DB5"/>
    <w:rsid w:val="006822D1"/>
    <w:rsid w:val="00683015"/>
    <w:rsid w:val="00693A11"/>
    <w:rsid w:val="00695952"/>
    <w:rsid w:val="006A049C"/>
    <w:rsid w:val="006A7F9E"/>
    <w:rsid w:val="006B3288"/>
    <w:rsid w:val="006B40DA"/>
    <w:rsid w:val="006B5FC0"/>
    <w:rsid w:val="006C5AAB"/>
    <w:rsid w:val="006C7E49"/>
    <w:rsid w:val="006D0469"/>
    <w:rsid w:val="006D4F50"/>
    <w:rsid w:val="006E17FA"/>
    <w:rsid w:val="006E1814"/>
    <w:rsid w:val="006F1C89"/>
    <w:rsid w:val="0070736E"/>
    <w:rsid w:val="007131B2"/>
    <w:rsid w:val="00717A72"/>
    <w:rsid w:val="00730A4A"/>
    <w:rsid w:val="00736AA1"/>
    <w:rsid w:val="007374D0"/>
    <w:rsid w:val="00746164"/>
    <w:rsid w:val="0075402C"/>
    <w:rsid w:val="00755220"/>
    <w:rsid w:val="0075634D"/>
    <w:rsid w:val="007675B5"/>
    <w:rsid w:val="007700A9"/>
    <w:rsid w:val="007777B6"/>
    <w:rsid w:val="0078141E"/>
    <w:rsid w:val="00787A0C"/>
    <w:rsid w:val="00792805"/>
    <w:rsid w:val="007A4D5D"/>
    <w:rsid w:val="007A6491"/>
    <w:rsid w:val="007B176E"/>
    <w:rsid w:val="007B2D0C"/>
    <w:rsid w:val="007C104D"/>
    <w:rsid w:val="007C16F3"/>
    <w:rsid w:val="007C619A"/>
    <w:rsid w:val="007D0D91"/>
    <w:rsid w:val="007D6F58"/>
    <w:rsid w:val="007E37F6"/>
    <w:rsid w:val="007E3BD2"/>
    <w:rsid w:val="007E4754"/>
    <w:rsid w:val="007F1334"/>
    <w:rsid w:val="007F20B1"/>
    <w:rsid w:val="0080437C"/>
    <w:rsid w:val="008178AC"/>
    <w:rsid w:val="00820C4E"/>
    <w:rsid w:val="00821DA0"/>
    <w:rsid w:val="00826A3A"/>
    <w:rsid w:val="008305C0"/>
    <w:rsid w:val="008405FF"/>
    <w:rsid w:val="0084066B"/>
    <w:rsid w:val="00845109"/>
    <w:rsid w:val="00845B9A"/>
    <w:rsid w:val="008619AA"/>
    <w:rsid w:val="0086641F"/>
    <w:rsid w:val="0087143E"/>
    <w:rsid w:val="0087505E"/>
    <w:rsid w:val="0087556F"/>
    <w:rsid w:val="0088257D"/>
    <w:rsid w:val="008832C6"/>
    <w:rsid w:val="00886D39"/>
    <w:rsid w:val="008917CC"/>
    <w:rsid w:val="00894D45"/>
    <w:rsid w:val="008A0A96"/>
    <w:rsid w:val="008A2296"/>
    <w:rsid w:val="008A6BB2"/>
    <w:rsid w:val="008B11EC"/>
    <w:rsid w:val="008B3C29"/>
    <w:rsid w:val="008C1408"/>
    <w:rsid w:val="008C2A4D"/>
    <w:rsid w:val="008C5885"/>
    <w:rsid w:val="008C58B0"/>
    <w:rsid w:val="008C5F40"/>
    <w:rsid w:val="008E0310"/>
    <w:rsid w:val="008E5239"/>
    <w:rsid w:val="008F1791"/>
    <w:rsid w:val="008F27F9"/>
    <w:rsid w:val="008F3B2D"/>
    <w:rsid w:val="008F5DC3"/>
    <w:rsid w:val="008F6711"/>
    <w:rsid w:val="008F6BE4"/>
    <w:rsid w:val="008F7E71"/>
    <w:rsid w:val="009000CD"/>
    <w:rsid w:val="00901BB9"/>
    <w:rsid w:val="00902787"/>
    <w:rsid w:val="00903EB6"/>
    <w:rsid w:val="00907F0D"/>
    <w:rsid w:val="009115AB"/>
    <w:rsid w:val="00926ED4"/>
    <w:rsid w:val="00935328"/>
    <w:rsid w:val="00942010"/>
    <w:rsid w:val="0094747C"/>
    <w:rsid w:val="00952503"/>
    <w:rsid w:val="0095410B"/>
    <w:rsid w:val="00955F61"/>
    <w:rsid w:val="009627B1"/>
    <w:rsid w:val="0096299C"/>
    <w:rsid w:val="00965D7E"/>
    <w:rsid w:val="009660DD"/>
    <w:rsid w:val="00976960"/>
    <w:rsid w:val="00977F3B"/>
    <w:rsid w:val="009803B3"/>
    <w:rsid w:val="00983188"/>
    <w:rsid w:val="00983CA8"/>
    <w:rsid w:val="00984119"/>
    <w:rsid w:val="00994A70"/>
    <w:rsid w:val="009950AD"/>
    <w:rsid w:val="00996539"/>
    <w:rsid w:val="009A1199"/>
    <w:rsid w:val="009A3FCE"/>
    <w:rsid w:val="009A4CFA"/>
    <w:rsid w:val="009A7CE8"/>
    <w:rsid w:val="009B2613"/>
    <w:rsid w:val="009B35B3"/>
    <w:rsid w:val="009B424D"/>
    <w:rsid w:val="009B5666"/>
    <w:rsid w:val="009C0D84"/>
    <w:rsid w:val="009C0EF9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24B36"/>
    <w:rsid w:val="00A30F1D"/>
    <w:rsid w:val="00A33106"/>
    <w:rsid w:val="00A341F1"/>
    <w:rsid w:val="00A343DA"/>
    <w:rsid w:val="00A41380"/>
    <w:rsid w:val="00A43F18"/>
    <w:rsid w:val="00A51D3B"/>
    <w:rsid w:val="00A55658"/>
    <w:rsid w:val="00A658E3"/>
    <w:rsid w:val="00A673CB"/>
    <w:rsid w:val="00A80F85"/>
    <w:rsid w:val="00A85055"/>
    <w:rsid w:val="00A93571"/>
    <w:rsid w:val="00A94DBB"/>
    <w:rsid w:val="00AA3766"/>
    <w:rsid w:val="00AA7A22"/>
    <w:rsid w:val="00AB6839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5EBD"/>
    <w:rsid w:val="00B2323D"/>
    <w:rsid w:val="00B260AE"/>
    <w:rsid w:val="00B32A65"/>
    <w:rsid w:val="00B332C8"/>
    <w:rsid w:val="00B33F8A"/>
    <w:rsid w:val="00B47D52"/>
    <w:rsid w:val="00B570C9"/>
    <w:rsid w:val="00B70E48"/>
    <w:rsid w:val="00B71E46"/>
    <w:rsid w:val="00B730FE"/>
    <w:rsid w:val="00B73C86"/>
    <w:rsid w:val="00B94644"/>
    <w:rsid w:val="00B95BE5"/>
    <w:rsid w:val="00B96C59"/>
    <w:rsid w:val="00BA1992"/>
    <w:rsid w:val="00BA1A69"/>
    <w:rsid w:val="00BA4A41"/>
    <w:rsid w:val="00BA7A37"/>
    <w:rsid w:val="00BB44F4"/>
    <w:rsid w:val="00BB46A3"/>
    <w:rsid w:val="00BB575D"/>
    <w:rsid w:val="00BC6D34"/>
    <w:rsid w:val="00BE1EAE"/>
    <w:rsid w:val="00BE2D3C"/>
    <w:rsid w:val="00BE39E7"/>
    <w:rsid w:val="00BE4331"/>
    <w:rsid w:val="00BF2A6B"/>
    <w:rsid w:val="00BF2DF2"/>
    <w:rsid w:val="00BF3416"/>
    <w:rsid w:val="00BF504B"/>
    <w:rsid w:val="00C01533"/>
    <w:rsid w:val="00C024E1"/>
    <w:rsid w:val="00C12061"/>
    <w:rsid w:val="00C13626"/>
    <w:rsid w:val="00C2028A"/>
    <w:rsid w:val="00C204C0"/>
    <w:rsid w:val="00C20920"/>
    <w:rsid w:val="00C211BB"/>
    <w:rsid w:val="00C26A52"/>
    <w:rsid w:val="00C27B1B"/>
    <w:rsid w:val="00C41789"/>
    <w:rsid w:val="00C41C9B"/>
    <w:rsid w:val="00C4725C"/>
    <w:rsid w:val="00C51C45"/>
    <w:rsid w:val="00C53FFA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5EC0"/>
    <w:rsid w:val="00C9717E"/>
    <w:rsid w:val="00CA10D5"/>
    <w:rsid w:val="00CA31CF"/>
    <w:rsid w:val="00CA63D3"/>
    <w:rsid w:val="00CA719D"/>
    <w:rsid w:val="00CB12E1"/>
    <w:rsid w:val="00CB3D8A"/>
    <w:rsid w:val="00CC1558"/>
    <w:rsid w:val="00CD1FCA"/>
    <w:rsid w:val="00CD4A42"/>
    <w:rsid w:val="00CD5F44"/>
    <w:rsid w:val="00CD65BB"/>
    <w:rsid w:val="00CE2C75"/>
    <w:rsid w:val="00CE30C5"/>
    <w:rsid w:val="00CE35B4"/>
    <w:rsid w:val="00CE57B6"/>
    <w:rsid w:val="00CF3E49"/>
    <w:rsid w:val="00CF6155"/>
    <w:rsid w:val="00D01D14"/>
    <w:rsid w:val="00D12D60"/>
    <w:rsid w:val="00D15995"/>
    <w:rsid w:val="00D2247F"/>
    <w:rsid w:val="00D30B4D"/>
    <w:rsid w:val="00D35934"/>
    <w:rsid w:val="00D36DFF"/>
    <w:rsid w:val="00D41005"/>
    <w:rsid w:val="00D4292C"/>
    <w:rsid w:val="00D4583A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1B1E"/>
    <w:rsid w:val="00D83A51"/>
    <w:rsid w:val="00D92E27"/>
    <w:rsid w:val="00D934E2"/>
    <w:rsid w:val="00DA1A12"/>
    <w:rsid w:val="00DA1A79"/>
    <w:rsid w:val="00DA3A63"/>
    <w:rsid w:val="00DA4472"/>
    <w:rsid w:val="00DA79FC"/>
    <w:rsid w:val="00DB2772"/>
    <w:rsid w:val="00DB4301"/>
    <w:rsid w:val="00DB7C2E"/>
    <w:rsid w:val="00DC0298"/>
    <w:rsid w:val="00DD011F"/>
    <w:rsid w:val="00DD6583"/>
    <w:rsid w:val="00DE0783"/>
    <w:rsid w:val="00DE2DDD"/>
    <w:rsid w:val="00DE717B"/>
    <w:rsid w:val="00DF15A3"/>
    <w:rsid w:val="00DF25CB"/>
    <w:rsid w:val="00DF51B6"/>
    <w:rsid w:val="00DF5256"/>
    <w:rsid w:val="00DF5EE0"/>
    <w:rsid w:val="00E02902"/>
    <w:rsid w:val="00E12CB4"/>
    <w:rsid w:val="00E13A6B"/>
    <w:rsid w:val="00E15D3A"/>
    <w:rsid w:val="00E21A49"/>
    <w:rsid w:val="00E314AD"/>
    <w:rsid w:val="00E34DB8"/>
    <w:rsid w:val="00E44ED0"/>
    <w:rsid w:val="00E47330"/>
    <w:rsid w:val="00E647BF"/>
    <w:rsid w:val="00E66914"/>
    <w:rsid w:val="00E74A17"/>
    <w:rsid w:val="00E76A3C"/>
    <w:rsid w:val="00E85A21"/>
    <w:rsid w:val="00E92E75"/>
    <w:rsid w:val="00E930DF"/>
    <w:rsid w:val="00E94E40"/>
    <w:rsid w:val="00E95CEC"/>
    <w:rsid w:val="00EA0F9D"/>
    <w:rsid w:val="00EA62C4"/>
    <w:rsid w:val="00EA7BB7"/>
    <w:rsid w:val="00EB2B72"/>
    <w:rsid w:val="00EB4B59"/>
    <w:rsid w:val="00EB7B96"/>
    <w:rsid w:val="00EC2CC3"/>
    <w:rsid w:val="00ED054B"/>
    <w:rsid w:val="00EE1092"/>
    <w:rsid w:val="00EE2160"/>
    <w:rsid w:val="00EF023E"/>
    <w:rsid w:val="00EF1191"/>
    <w:rsid w:val="00EF1B59"/>
    <w:rsid w:val="00EF3E21"/>
    <w:rsid w:val="00EF6410"/>
    <w:rsid w:val="00F062A6"/>
    <w:rsid w:val="00F23E98"/>
    <w:rsid w:val="00F26E91"/>
    <w:rsid w:val="00F31222"/>
    <w:rsid w:val="00F312EA"/>
    <w:rsid w:val="00F359D0"/>
    <w:rsid w:val="00F40ADB"/>
    <w:rsid w:val="00F43A2C"/>
    <w:rsid w:val="00F6385C"/>
    <w:rsid w:val="00F64238"/>
    <w:rsid w:val="00F662AA"/>
    <w:rsid w:val="00F8348C"/>
    <w:rsid w:val="00F862A2"/>
    <w:rsid w:val="00F9207D"/>
    <w:rsid w:val="00F9650E"/>
    <w:rsid w:val="00F96890"/>
    <w:rsid w:val="00FA12C1"/>
    <w:rsid w:val="00FA354D"/>
    <w:rsid w:val="00FA3A01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1B7A53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Owner</cp:lastModifiedBy>
  <cp:revision>6</cp:revision>
  <cp:lastPrinted>2013-06-07T15:38:00Z</cp:lastPrinted>
  <dcterms:created xsi:type="dcterms:W3CDTF">2013-11-09T08:33:00Z</dcterms:created>
  <dcterms:modified xsi:type="dcterms:W3CDTF">2013-11-11T10:43:00Z</dcterms:modified>
</cp:coreProperties>
</file>