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FD619B">
        <w:rPr>
          <w:b/>
          <w:sz w:val="28"/>
          <w:szCs w:val="28"/>
        </w:rPr>
        <w:t>2</w:t>
      </w:r>
      <w:r w:rsidRPr="00066816">
        <w:rPr>
          <w:b/>
          <w:sz w:val="28"/>
          <w:szCs w:val="28"/>
        </w:rPr>
        <w:t xml:space="preserve"> </w:t>
      </w:r>
      <w:r w:rsidR="00FD619B">
        <w:rPr>
          <w:b/>
          <w:sz w:val="28"/>
          <w:szCs w:val="28"/>
        </w:rPr>
        <w:t>April</w:t>
      </w:r>
      <w:r w:rsidRPr="00066816">
        <w:rPr>
          <w:b/>
          <w:sz w:val="28"/>
          <w:szCs w:val="28"/>
        </w:rPr>
        <w:t xml:space="preserve"> 201</w:t>
      </w:r>
      <w:r w:rsidR="00FF4462">
        <w:rPr>
          <w:b/>
          <w:sz w:val="28"/>
          <w:szCs w:val="28"/>
        </w:rPr>
        <w:t>5</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Default="00F96C21" w:rsidP="00E3241C">
      <w:pPr>
        <w:pStyle w:val="NoSpacing"/>
        <w:jc w:val="center"/>
        <w:rPr>
          <w:sz w:val="24"/>
          <w:szCs w:val="24"/>
        </w:rPr>
      </w:pPr>
      <w:r>
        <w:rPr>
          <w:sz w:val="24"/>
          <w:szCs w:val="24"/>
        </w:rPr>
        <w:t xml:space="preserve">No </w:t>
      </w:r>
      <w:r w:rsidR="00FD619B">
        <w:rPr>
          <w:sz w:val="24"/>
          <w:szCs w:val="24"/>
        </w:rPr>
        <w:t>members of the public were present</w:t>
      </w:r>
    </w:p>
    <w:p w:rsidR="00E3241C" w:rsidRDefault="00E3241C" w:rsidP="00E3241C">
      <w:pPr>
        <w:pStyle w:val="NoSpacing"/>
        <w:jc w:val="center"/>
        <w:rPr>
          <w:sz w:val="28"/>
          <w:szCs w:val="28"/>
        </w:rPr>
      </w:pPr>
    </w:p>
    <w:p w:rsidR="00E3241C" w:rsidRPr="00066816" w:rsidRDefault="006876BD" w:rsidP="00E3241C">
      <w:pPr>
        <w:pStyle w:val="NoSpacing"/>
        <w:rPr>
          <w:sz w:val="24"/>
          <w:szCs w:val="24"/>
        </w:rPr>
      </w:pPr>
      <w:r>
        <w:rPr>
          <w:b/>
          <w:sz w:val="24"/>
          <w:szCs w:val="24"/>
        </w:rPr>
        <w:t>54</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Lyons, </w:t>
      </w:r>
      <w:r w:rsidR="00FD619B">
        <w:rPr>
          <w:sz w:val="24"/>
          <w:szCs w:val="24"/>
        </w:rPr>
        <w:t xml:space="preserve">Mills </w:t>
      </w:r>
      <w:r w:rsidR="00F96C21">
        <w:rPr>
          <w:sz w:val="24"/>
          <w:szCs w:val="24"/>
        </w:rPr>
        <w:t xml:space="preserve">and </w:t>
      </w:r>
      <w:r w:rsidR="008E49ED">
        <w:rPr>
          <w:sz w:val="24"/>
          <w:szCs w:val="24"/>
        </w:rPr>
        <w:t>Simon</w:t>
      </w:r>
    </w:p>
    <w:p w:rsidR="00F65370" w:rsidRDefault="00E3241C" w:rsidP="00E3241C">
      <w:pPr>
        <w:pStyle w:val="NoSpacing"/>
        <w:rPr>
          <w:sz w:val="24"/>
          <w:szCs w:val="24"/>
        </w:rPr>
      </w:pPr>
      <w:r w:rsidRPr="00066816">
        <w:rPr>
          <w:sz w:val="24"/>
          <w:szCs w:val="24"/>
        </w:rPr>
        <w:tab/>
      </w:r>
      <w:r w:rsidRPr="00066816">
        <w:rPr>
          <w:sz w:val="24"/>
          <w:szCs w:val="24"/>
        </w:rPr>
        <w:tab/>
        <w:t>C.Binnie (Clerk)</w:t>
      </w:r>
      <w:r w:rsidR="00F65370">
        <w:rPr>
          <w:sz w:val="24"/>
          <w:szCs w:val="24"/>
        </w:rPr>
        <w:t xml:space="preserve">. </w:t>
      </w:r>
      <w:r w:rsidRPr="00066816">
        <w:rPr>
          <w:sz w:val="24"/>
          <w:szCs w:val="24"/>
        </w:rPr>
        <w:t xml:space="preserve"> </w:t>
      </w:r>
      <w:r w:rsidR="00FD619B">
        <w:rPr>
          <w:sz w:val="24"/>
          <w:szCs w:val="24"/>
        </w:rPr>
        <w:t>P Savill</w:t>
      </w:r>
      <w:r w:rsidR="008E49ED">
        <w:rPr>
          <w:sz w:val="24"/>
          <w:szCs w:val="24"/>
        </w:rPr>
        <w:t xml:space="preserve"> (</w:t>
      </w:r>
      <w:r w:rsidR="00F65370">
        <w:rPr>
          <w:sz w:val="24"/>
          <w:szCs w:val="24"/>
        </w:rPr>
        <w:t>g</w:t>
      </w:r>
      <w:r w:rsidR="008E49ED">
        <w:rPr>
          <w:sz w:val="24"/>
          <w:szCs w:val="24"/>
        </w:rPr>
        <w:t>uest</w:t>
      </w:r>
      <w:r w:rsidR="00FD619B">
        <w:rPr>
          <w:sz w:val="24"/>
          <w:szCs w:val="24"/>
        </w:rPr>
        <w:t xml:space="preserve"> speaker</w:t>
      </w:r>
      <w:r w:rsidR="008E49ED">
        <w:rPr>
          <w:sz w:val="24"/>
          <w:szCs w:val="24"/>
        </w:rPr>
        <w:t>)</w:t>
      </w:r>
      <w:r w:rsidR="002379B0">
        <w:rPr>
          <w:sz w:val="24"/>
          <w:szCs w:val="24"/>
        </w:rPr>
        <w:t xml:space="preserve"> </w:t>
      </w:r>
    </w:p>
    <w:p w:rsidR="008102F7" w:rsidRDefault="008102F7" w:rsidP="00E3241C">
      <w:pPr>
        <w:pStyle w:val="NoSpacing"/>
        <w:rPr>
          <w:b/>
          <w:sz w:val="24"/>
          <w:szCs w:val="24"/>
        </w:rPr>
      </w:pPr>
    </w:p>
    <w:p w:rsidR="00E3241C" w:rsidRPr="00066816" w:rsidRDefault="006876BD" w:rsidP="00E3241C">
      <w:pPr>
        <w:pStyle w:val="NoSpacing"/>
        <w:rPr>
          <w:b/>
          <w:sz w:val="24"/>
          <w:szCs w:val="24"/>
        </w:rPr>
      </w:pPr>
      <w:r>
        <w:rPr>
          <w:b/>
          <w:sz w:val="24"/>
          <w:szCs w:val="24"/>
        </w:rPr>
        <w:t>55</w:t>
      </w:r>
      <w:r w:rsidR="00E3241C" w:rsidRPr="00066816">
        <w:rPr>
          <w:b/>
          <w:sz w:val="24"/>
          <w:szCs w:val="24"/>
        </w:rPr>
        <w:t>/1</w:t>
      </w:r>
      <w:r w:rsidR="00FF4462">
        <w:rPr>
          <w:b/>
          <w:sz w:val="24"/>
          <w:szCs w:val="24"/>
        </w:rPr>
        <w:t>5</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FD619B">
        <w:rPr>
          <w:sz w:val="24"/>
          <w:szCs w:val="24"/>
        </w:rPr>
        <w:t>A</w:t>
      </w:r>
      <w:r w:rsidRPr="00066816">
        <w:rPr>
          <w:sz w:val="24"/>
          <w:szCs w:val="24"/>
        </w:rPr>
        <w:t>pologies were received</w:t>
      </w:r>
      <w:r w:rsidR="00FD619B">
        <w:rPr>
          <w:sz w:val="24"/>
          <w:szCs w:val="24"/>
        </w:rPr>
        <w:t xml:space="preserve"> from Cllrs Bell and Gauntlett</w:t>
      </w:r>
      <w:r w:rsidR="008E49ED">
        <w:rPr>
          <w:sz w:val="24"/>
          <w:szCs w:val="24"/>
        </w:rPr>
        <w:t xml:space="preserve">. </w:t>
      </w:r>
    </w:p>
    <w:p w:rsidR="00E3241C" w:rsidRPr="00066816" w:rsidRDefault="00E3241C" w:rsidP="00E3241C">
      <w:pPr>
        <w:pStyle w:val="NoSpacing"/>
        <w:rPr>
          <w:sz w:val="24"/>
          <w:szCs w:val="24"/>
        </w:rPr>
      </w:pPr>
    </w:p>
    <w:p w:rsidR="00E3241C" w:rsidRPr="00066816" w:rsidRDefault="006876BD" w:rsidP="00E3241C">
      <w:pPr>
        <w:pStyle w:val="NoSpacing"/>
        <w:rPr>
          <w:b/>
          <w:sz w:val="24"/>
          <w:szCs w:val="24"/>
        </w:rPr>
      </w:pPr>
      <w:r>
        <w:rPr>
          <w:b/>
          <w:sz w:val="24"/>
          <w:szCs w:val="24"/>
        </w:rPr>
        <w:t>56</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BD5DEA">
        <w:rPr>
          <w:sz w:val="24"/>
          <w:szCs w:val="24"/>
        </w:rPr>
        <w:t xml:space="preserve">mmittee; and </w:t>
      </w:r>
      <w:r w:rsidR="00670362" w:rsidRPr="00066816">
        <w:rPr>
          <w:sz w:val="24"/>
          <w:szCs w:val="24"/>
        </w:rPr>
        <w:t>a non-pecuniary interest in item</w:t>
      </w:r>
      <w:r w:rsidR="00D9543C">
        <w:rPr>
          <w:sz w:val="24"/>
          <w:szCs w:val="24"/>
        </w:rPr>
        <w:t>s</w:t>
      </w:r>
      <w:r w:rsidR="00670362" w:rsidRPr="00066816">
        <w:rPr>
          <w:sz w:val="24"/>
          <w:szCs w:val="24"/>
        </w:rPr>
        <w:t xml:space="preserve"> </w:t>
      </w:r>
      <w:r w:rsidR="0001199E" w:rsidRPr="0001199E">
        <w:rPr>
          <w:sz w:val="24"/>
          <w:szCs w:val="24"/>
        </w:rPr>
        <w:t>64</w:t>
      </w:r>
      <w:r w:rsidR="00670362" w:rsidRPr="0001199E">
        <w:rPr>
          <w:sz w:val="24"/>
          <w:szCs w:val="24"/>
        </w:rPr>
        <w:t>/1</w:t>
      </w:r>
      <w:r w:rsidR="00D9543C" w:rsidRPr="0001199E">
        <w:rPr>
          <w:sz w:val="24"/>
          <w:szCs w:val="24"/>
        </w:rPr>
        <w:t>5</w:t>
      </w:r>
      <w:r w:rsidR="00431926" w:rsidRPr="0001199E">
        <w:rPr>
          <w:sz w:val="24"/>
          <w:szCs w:val="24"/>
        </w:rPr>
        <w:t>c</w:t>
      </w:r>
      <w:r w:rsidR="00670362" w:rsidRPr="0001199E">
        <w:rPr>
          <w:sz w:val="24"/>
          <w:szCs w:val="24"/>
        </w:rPr>
        <w:t>,</w:t>
      </w:r>
      <w:r w:rsidR="00D9543C" w:rsidRPr="0001199E">
        <w:rPr>
          <w:sz w:val="24"/>
          <w:szCs w:val="24"/>
        </w:rPr>
        <w:t xml:space="preserve"> and </w:t>
      </w:r>
      <w:r w:rsidR="0001199E" w:rsidRPr="0001199E">
        <w:rPr>
          <w:sz w:val="24"/>
          <w:szCs w:val="24"/>
        </w:rPr>
        <w:t>67</w:t>
      </w:r>
      <w:r w:rsidR="00D9543C" w:rsidRPr="0001199E">
        <w:rPr>
          <w:sz w:val="24"/>
          <w:szCs w:val="24"/>
        </w:rPr>
        <w:t xml:space="preserve">/15, </w:t>
      </w:r>
      <w:r w:rsidR="00670362" w:rsidRPr="00066816">
        <w:rPr>
          <w:sz w:val="24"/>
          <w:szCs w:val="24"/>
        </w:rPr>
        <w:t xml:space="preserve">by reason of being </w:t>
      </w:r>
      <w:r w:rsidR="0001199E">
        <w:rPr>
          <w:sz w:val="24"/>
          <w:szCs w:val="24"/>
        </w:rPr>
        <w:t xml:space="preserve">a </w:t>
      </w:r>
      <w:r w:rsidR="00670362" w:rsidRPr="00066816">
        <w:rPr>
          <w:sz w:val="24"/>
          <w:szCs w:val="24"/>
        </w:rPr>
        <w:t xml:space="preserve">member of the Havenstreet and Wooton Bridge Community Bus Joint Management </w:t>
      </w:r>
      <w:r w:rsidR="00431926">
        <w:rPr>
          <w:sz w:val="24"/>
          <w:szCs w:val="24"/>
        </w:rPr>
        <w:t>Board</w:t>
      </w:r>
      <w:r w:rsidR="00670362" w:rsidRPr="00066816">
        <w:rPr>
          <w:sz w:val="24"/>
          <w:szCs w:val="24"/>
        </w:rPr>
        <w:t>.</w:t>
      </w:r>
    </w:p>
    <w:p w:rsidR="00670362" w:rsidRPr="00066816" w:rsidRDefault="00670362" w:rsidP="00670362">
      <w:pPr>
        <w:pStyle w:val="NoSpacing"/>
        <w:ind w:left="1440"/>
        <w:rPr>
          <w:sz w:val="24"/>
          <w:szCs w:val="24"/>
        </w:rPr>
      </w:pPr>
    </w:p>
    <w:p w:rsidR="00E3241C" w:rsidRPr="00066816" w:rsidRDefault="006876BD" w:rsidP="00670362">
      <w:pPr>
        <w:pStyle w:val="NoSpacing"/>
        <w:rPr>
          <w:b/>
          <w:sz w:val="24"/>
          <w:szCs w:val="24"/>
        </w:rPr>
      </w:pPr>
      <w:r>
        <w:rPr>
          <w:b/>
          <w:sz w:val="24"/>
          <w:szCs w:val="24"/>
        </w:rPr>
        <w:t>57</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meeting held on </w:t>
      </w:r>
      <w:r w:rsidR="008E49ED">
        <w:rPr>
          <w:sz w:val="24"/>
          <w:szCs w:val="24"/>
        </w:rPr>
        <w:t>5</w:t>
      </w:r>
      <w:r w:rsidR="00BD5DEA">
        <w:rPr>
          <w:sz w:val="24"/>
          <w:szCs w:val="24"/>
        </w:rPr>
        <w:t xml:space="preserve"> </w:t>
      </w:r>
      <w:r w:rsidR="00FD619B">
        <w:rPr>
          <w:sz w:val="24"/>
          <w:szCs w:val="24"/>
        </w:rPr>
        <w:t>March</w:t>
      </w:r>
      <w:r w:rsidR="00F96C21">
        <w:rPr>
          <w:sz w:val="24"/>
          <w:szCs w:val="24"/>
        </w:rPr>
        <w:t xml:space="preserve"> 2015</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p>
    <w:p w:rsidR="00670362" w:rsidRDefault="00670362" w:rsidP="008E49ED">
      <w:pPr>
        <w:pStyle w:val="NoSpacing"/>
        <w:ind w:left="1440"/>
        <w:rPr>
          <w:sz w:val="24"/>
          <w:szCs w:val="24"/>
        </w:rPr>
      </w:pPr>
      <w:r w:rsidRPr="00066816">
        <w:rPr>
          <w:sz w:val="24"/>
          <w:szCs w:val="24"/>
        </w:rPr>
        <w:t xml:space="preserve"> </w:t>
      </w:r>
    </w:p>
    <w:p w:rsidR="008E49ED" w:rsidRDefault="006876BD" w:rsidP="008E49ED">
      <w:pPr>
        <w:pStyle w:val="NoSpacing"/>
        <w:rPr>
          <w:b/>
          <w:sz w:val="24"/>
          <w:szCs w:val="24"/>
        </w:rPr>
      </w:pPr>
      <w:r>
        <w:rPr>
          <w:b/>
          <w:sz w:val="24"/>
          <w:szCs w:val="24"/>
        </w:rPr>
        <w:t>58</w:t>
      </w:r>
      <w:r w:rsidR="008E49ED" w:rsidRPr="008E49ED">
        <w:rPr>
          <w:b/>
          <w:sz w:val="24"/>
          <w:szCs w:val="24"/>
        </w:rPr>
        <w:t xml:space="preserve">/15 </w:t>
      </w:r>
      <w:r w:rsidR="008E49ED" w:rsidRPr="008E49ED">
        <w:rPr>
          <w:b/>
          <w:sz w:val="24"/>
          <w:szCs w:val="24"/>
        </w:rPr>
        <w:tab/>
      </w:r>
      <w:r w:rsidR="008E49ED">
        <w:rPr>
          <w:b/>
          <w:sz w:val="24"/>
          <w:szCs w:val="24"/>
        </w:rPr>
        <w:tab/>
      </w:r>
      <w:r w:rsidR="008E49ED" w:rsidRPr="008E49ED">
        <w:rPr>
          <w:b/>
          <w:sz w:val="24"/>
          <w:szCs w:val="24"/>
        </w:rPr>
        <w:t>Presentation</w:t>
      </w:r>
    </w:p>
    <w:p w:rsidR="008E49ED" w:rsidRPr="008E49ED" w:rsidRDefault="00FD619B" w:rsidP="00D4338D">
      <w:pPr>
        <w:pStyle w:val="NoSpacing"/>
        <w:ind w:left="1440"/>
        <w:rPr>
          <w:sz w:val="24"/>
          <w:szCs w:val="24"/>
        </w:rPr>
      </w:pPr>
      <w:r>
        <w:rPr>
          <w:sz w:val="24"/>
          <w:szCs w:val="24"/>
        </w:rPr>
        <w:t>Paul Savill</w:t>
      </w:r>
      <w:r w:rsidR="00D4338D">
        <w:rPr>
          <w:sz w:val="24"/>
          <w:szCs w:val="24"/>
        </w:rPr>
        <w:t>,</w:t>
      </w:r>
      <w:r>
        <w:rPr>
          <w:sz w:val="24"/>
          <w:szCs w:val="24"/>
        </w:rPr>
        <w:t xml:space="preserve"> Voluntary Sector Link Officer, Community Action IOW, </w:t>
      </w:r>
      <w:r w:rsidR="00D4338D">
        <w:rPr>
          <w:sz w:val="24"/>
          <w:szCs w:val="24"/>
        </w:rPr>
        <w:t>gave an interesting and informative presentation on the “</w:t>
      </w:r>
      <w:r w:rsidR="004F4E28">
        <w:rPr>
          <w:sz w:val="24"/>
          <w:szCs w:val="24"/>
        </w:rPr>
        <w:t>My Life a Good Life</w:t>
      </w:r>
      <w:r w:rsidR="00D4338D">
        <w:rPr>
          <w:sz w:val="24"/>
          <w:szCs w:val="24"/>
        </w:rPr>
        <w:t xml:space="preserve">” </w:t>
      </w:r>
      <w:r w:rsidR="004F4E28">
        <w:rPr>
          <w:sz w:val="24"/>
          <w:szCs w:val="24"/>
        </w:rPr>
        <w:t xml:space="preserve">project, </w:t>
      </w:r>
      <w:r w:rsidR="00D4338D">
        <w:rPr>
          <w:sz w:val="24"/>
          <w:szCs w:val="24"/>
        </w:rPr>
        <w:t>followed by a question and answer session.</w:t>
      </w:r>
    </w:p>
    <w:p w:rsidR="008E49ED" w:rsidRDefault="008E49ED" w:rsidP="008E49ED">
      <w:pPr>
        <w:pStyle w:val="NoSpacing"/>
        <w:ind w:left="1440"/>
        <w:rPr>
          <w:sz w:val="24"/>
          <w:szCs w:val="24"/>
        </w:rPr>
      </w:pPr>
    </w:p>
    <w:p w:rsidR="00300CC9" w:rsidRDefault="006876BD" w:rsidP="00300CC9">
      <w:pPr>
        <w:pStyle w:val="NoSpacing"/>
        <w:rPr>
          <w:b/>
          <w:sz w:val="24"/>
          <w:szCs w:val="24"/>
        </w:rPr>
      </w:pPr>
      <w:r>
        <w:rPr>
          <w:b/>
          <w:sz w:val="24"/>
          <w:szCs w:val="24"/>
        </w:rPr>
        <w:t>59</w:t>
      </w:r>
      <w:r w:rsidR="00300CC9" w:rsidRPr="00300CC9">
        <w:rPr>
          <w:b/>
          <w:sz w:val="24"/>
          <w:szCs w:val="24"/>
        </w:rPr>
        <w:t>/15</w:t>
      </w:r>
      <w:r w:rsidR="00300CC9" w:rsidRPr="00300CC9">
        <w:rPr>
          <w:b/>
          <w:sz w:val="24"/>
          <w:szCs w:val="24"/>
        </w:rPr>
        <w:tab/>
      </w:r>
      <w:r w:rsidR="00300CC9" w:rsidRPr="00300CC9">
        <w:rPr>
          <w:b/>
          <w:sz w:val="24"/>
          <w:szCs w:val="24"/>
        </w:rPr>
        <w:tab/>
        <w:t>Parishioners Correspondence</w:t>
      </w:r>
    </w:p>
    <w:p w:rsidR="00300CC9" w:rsidRPr="00300CC9" w:rsidRDefault="00F96C21" w:rsidP="00882E8D">
      <w:pPr>
        <w:pStyle w:val="NoSpacing"/>
        <w:ind w:left="1440"/>
        <w:rPr>
          <w:sz w:val="24"/>
          <w:szCs w:val="24"/>
        </w:rPr>
      </w:pPr>
      <w:r>
        <w:rPr>
          <w:sz w:val="24"/>
          <w:szCs w:val="24"/>
        </w:rPr>
        <w:t>No</w:t>
      </w:r>
      <w:r w:rsidR="00300CC9">
        <w:rPr>
          <w:sz w:val="24"/>
          <w:szCs w:val="24"/>
        </w:rPr>
        <w:t xml:space="preserve"> item</w:t>
      </w:r>
      <w:r>
        <w:rPr>
          <w:sz w:val="24"/>
          <w:szCs w:val="24"/>
        </w:rPr>
        <w:t>s</w:t>
      </w:r>
      <w:r w:rsidR="00300CC9">
        <w:rPr>
          <w:sz w:val="24"/>
          <w:szCs w:val="24"/>
        </w:rPr>
        <w:t xml:space="preserve"> of correspondence </w:t>
      </w:r>
      <w:r>
        <w:rPr>
          <w:sz w:val="24"/>
          <w:szCs w:val="24"/>
        </w:rPr>
        <w:t xml:space="preserve">had been received. </w:t>
      </w:r>
    </w:p>
    <w:p w:rsidR="00670362" w:rsidRPr="00066816" w:rsidRDefault="00670362" w:rsidP="00670362">
      <w:pPr>
        <w:pStyle w:val="NoSpacing"/>
        <w:rPr>
          <w:sz w:val="24"/>
          <w:szCs w:val="24"/>
        </w:rPr>
      </w:pPr>
    </w:p>
    <w:p w:rsidR="00670362" w:rsidRPr="00066816" w:rsidRDefault="006876BD" w:rsidP="00670362">
      <w:pPr>
        <w:pStyle w:val="NoSpacing"/>
        <w:rPr>
          <w:b/>
          <w:sz w:val="24"/>
          <w:szCs w:val="24"/>
        </w:rPr>
      </w:pPr>
      <w:r>
        <w:rPr>
          <w:b/>
          <w:sz w:val="24"/>
          <w:szCs w:val="24"/>
        </w:rPr>
        <w:t>60</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r>
      <w:r w:rsidR="00DE7EA5" w:rsidRPr="00066816">
        <w:rPr>
          <w:b/>
          <w:sz w:val="24"/>
          <w:szCs w:val="24"/>
        </w:rPr>
        <w:t>Chairman’s Report</w:t>
      </w:r>
    </w:p>
    <w:p w:rsidR="004F4E28" w:rsidRDefault="00DE7EA5" w:rsidP="004F4E28">
      <w:pPr>
        <w:pStyle w:val="NoSpacing"/>
        <w:ind w:left="1440"/>
        <w:rPr>
          <w:sz w:val="24"/>
          <w:szCs w:val="24"/>
        </w:rPr>
      </w:pPr>
      <w:r w:rsidRPr="00066816">
        <w:rPr>
          <w:sz w:val="24"/>
          <w:szCs w:val="24"/>
        </w:rPr>
        <w:t>The Chairman reported</w:t>
      </w:r>
      <w:r w:rsidR="004F4E28">
        <w:rPr>
          <w:sz w:val="24"/>
          <w:szCs w:val="24"/>
        </w:rPr>
        <w:t xml:space="preserve"> s</w:t>
      </w:r>
      <w:r w:rsidR="00F96C21">
        <w:rPr>
          <w:sz w:val="24"/>
          <w:szCs w:val="24"/>
        </w:rPr>
        <w:t xml:space="preserve">he </w:t>
      </w:r>
      <w:r w:rsidR="00F119F0">
        <w:rPr>
          <w:sz w:val="24"/>
          <w:szCs w:val="24"/>
        </w:rPr>
        <w:t xml:space="preserve">and the Clerk </w:t>
      </w:r>
      <w:r w:rsidR="00F96C21">
        <w:rPr>
          <w:sz w:val="24"/>
          <w:szCs w:val="24"/>
        </w:rPr>
        <w:t>had attended the</w:t>
      </w:r>
      <w:r w:rsidR="004F4E28">
        <w:rPr>
          <w:sz w:val="24"/>
          <w:szCs w:val="24"/>
        </w:rPr>
        <w:t xml:space="preserve"> IWALC Spring Conference</w:t>
      </w:r>
      <w:r w:rsidR="000C10C5">
        <w:rPr>
          <w:sz w:val="24"/>
          <w:szCs w:val="24"/>
        </w:rPr>
        <w:t xml:space="preserve"> on 16 March</w:t>
      </w:r>
      <w:r w:rsidR="004F4E28">
        <w:rPr>
          <w:sz w:val="24"/>
          <w:szCs w:val="24"/>
        </w:rPr>
        <w:t>.</w:t>
      </w:r>
      <w:r w:rsidR="00F96C21">
        <w:rPr>
          <w:sz w:val="24"/>
          <w:szCs w:val="24"/>
        </w:rPr>
        <w:t xml:space="preserve"> </w:t>
      </w:r>
    </w:p>
    <w:p w:rsidR="004F4E28" w:rsidRDefault="004F4E28" w:rsidP="00670362">
      <w:pPr>
        <w:pStyle w:val="NoSpacing"/>
        <w:rPr>
          <w:sz w:val="24"/>
          <w:szCs w:val="24"/>
        </w:rPr>
      </w:pPr>
    </w:p>
    <w:p w:rsidR="00DE7EA5" w:rsidRPr="00066816" w:rsidRDefault="006876BD" w:rsidP="00670362">
      <w:pPr>
        <w:pStyle w:val="NoSpacing"/>
        <w:rPr>
          <w:b/>
          <w:sz w:val="24"/>
          <w:szCs w:val="24"/>
        </w:rPr>
      </w:pPr>
      <w:r>
        <w:rPr>
          <w:b/>
          <w:sz w:val="24"/>
          <w:szCs w:val="24"/>
        </w:rPr>
        <w:t>61</w:t>
      </w:r>
      <w:r w:rsidR="00DE7EA5" w:rsidRPr="00066816">
        <w:rPr>
          <w:b/>
          <w:sz w:val="24"/>
          <w:szCs w:val="24"/>
        </w:rPr>
        <w:t>/1</w:t>
      </w:r>
      <w:r w:rsidR="00300CC9">
        <w:rPr>
          <w:b/>
          <w:sz w:val="24"/>
          <w:szCs w:val="24"/>
        </w:rPr>
        <w:t>5</w:t>
      </w:r>
      <w:r w:rsidR="00DE7EA5" w:rsidRPr="00066816">
        <w:rPr>
          <w:b/>
          <w:sz w:val="24"/>
          <w:szCs w:val="24"/>
        </w:rPr>
        <w:tab/>
      </w:r>
      <w:r w:rsidR="00DE7EA5" w:rsidRPr="00066816">
        <w:rPr>
          <w:b/>
          <w:sz w:val="24"/>
          <w:szCs w:val="24"/>
        </w:rPr>
        <w:tab/>
        <w:t>Questions to the Chair</w:t>
      </w:r>
    </w:p>
    <w:p w:rsidR="00DE7EA5" w:rsidRPr="00066816" w:rsidRDefault="004F4E28" w:rsidP="00BD5DEA">
      <w:pPr>
        <w:pStyle w:val="NoSpacing"/>
        <w:ind w:left="1440"/>
        <w:rPr>
          <w:sz w:val="24"/>
          <w:szCs w:val="24"/>
        </w:rPr>
      </w:pPr>
      <w:r>
        <w:rPr>
          <w:sz w:val="24"/>
          <w:szCs w:val="24"/>
        </w:rPr>
        <w:t xml:space="preserve">Cllr </w:t>
      </w:r>
      <w:r w:rsidR="000C10C5">
        <w:rPr>
          <w:sz w:val="24"/>
          <w:szCs w:val="24"/>
        </w:rPr>
        <w:t xml:space="preserve">Lyons raised the possibility of initiating a Saturday taxi service when the community bus services come to an end. She agreed to investigate and obtain costings. </w:t>
      </w:r>
      <w:r w:rsidR="000A2DBC">
        <w:rPr>
          <w:sz w:val="24"/>
          <w:szCs w:val="24"/>
        </w:rPr>
        <w:t xml:space="preserve"> </w:t>
      </w:r>
      <w:r w:rsidR="00090C78">
        <w:rPr>
          <w:sz w:val="24"/>
          <w:szCs w:val="24"/>
        </w:rPr>
        <w:t xml:space="preserve">   </w:t>
      </w:r>
      <w:r w:rsidR="00F96C21">
        <w:rPr>
          <w:sz w:val="24"/>
          <w:szCs w:val="24"/>
        </w:rPr>
        <w:t xml:space="preserve"> </w:t>
      </w:r>
    </w:p>
    <w:p w:rsidR="00497D28" w:rsidRDefault="00497D28" w:rsidP="00670362">
      <w:pPr>
        <w:pStyle w:val="NoSpacing"/>
        <w:rPr>
          <w:sz w:val="24"/>
          <w:szCs w:val="24"/>
        </w:rPr>
      </w:pPr>
    </w:p>
    <w:p w:rsidR="00DE7EA5" w:rsidRPr="00066816" w:rsidRDefault="006876BD" w:rsidP="00670362">
      <w:pPr>
        <w:pStyle w:val="NoSpacing"/>
        <w:rPr>
          <w:b/>
          <w:sz w:val="24"/>
          <w:szCs w:val="24"/>
        </w:rPr>
      </w:pPr>
      <w:r>
        <w:rPr>
          <w:b/>
          <w:sz w:val="24"/>
          <w:szCs w:val="24"/>
        </w:rPr>
        <w:t>62</w:t>
      </w:r>
      <w:r w:rsidR="00DE7EA5" w:rsidRPr="00066816">
        <w:rPr>
          <w:b/>
          <w:sz w:val="24"/>
          <w:szCs w:val="24"/>
        </w:rPr>
        <w:t>/1</w:t>
      </w:r>
      <w:r w:rsidR="00300CC9">
        <w:rPr>
          <w:b/>
          <w:sz w:val="24"/>
          <w:szCs w:val="24"/>
        </w:rPr>
        <w:t>5</w:t>
      </w:r>
      <w:r w:rsidR="00DE7EA5" w:rsidRPr="00066816">
        <w:rPr>
          <w:b/>
          <w:sz w:val="24"/>
          <w:szCs w:val="24"/>
        </w:rPr>
        <w:t xml:space="preserve"> </w:t>
      </w:r>
      <w:r w:rsidR="00DE7EA5" w:rsidRPr="00066816">
        <w:rPr>
          <w:b/>
          <w:sz w:val="24"/>
          <w:szCs w:val="24"/>
        </w:rPr>
        <w:tab/>
      </w:r>
      <w:r w:rsidR="00300CC9">
        <w:rPr>
          <w:b/>
          <w:sz w:val="24"/>
          <w:szCs w:val="24"/>
        </w:rPr>
        <w:tab/>
      </w:r>
      <w:r w:rsidR="00DE7EA5" w:rsidRPr="00066816">
        <w:rPr>
          <w:b/>
          <w:sz w:val="24"/>
          <w:szCs w:val="24"/>
        </w:rPr>
        <w:t>Policing Items</w:t>
      </w:r>
    </w:p>
    <w:p w:rsidR="00090C78" w:rsidRDefault="00DE7EA5" w:rsidP="000A2DBC">
      <w:pPr>
        <w:pStyle w:val="NoSpacing"/>
        <w:rPr>
          <w:b/>
          <w:sz w:val="24"/>
          <w:szCs w:val="24"/>
        </w:rPr>
      </w:pPr>
      <w:r w:rsidRPr="00066816">
        <w:rPr>
          <w:b/>
          <w:sz w:val="24"/>
          <w:szCs w:val="24"/>
        </w:rPr>
        <w:tab/>
      </w:r>
      <w:r w:rsidRPr="00066816">
        <w:rPr>
          <w:b/>
          <w:sz w:val="24"/>
          <w:szCs w:val="24"/>
        </w:rPr>
        <w:tab/>
      </w:r>
      <w:r w:rsidR="000A2DBC" w:rsidRPr="000A2DBC">
        <w:rPr>
          <w:sz w:val="24"/>
          <w:szCs w:val="24"/>
        </w:rPr>
        <w:t>No policing items were reported</w:t>
      </w:r>
      <w:r w:rsidR="000A2DBC">
        <w:rPr>
          <w:b/>
          <w:sz w:val="24"/>
          <w:szCs w:val="24"/>
        </w:rPr>
        <w:t>.</w:t>
      </w:r>
    </w:p>
    <w:p w:rsidR="000C10C5" w:rsidRDefault="000C10C5" w:rsidP="000A2DBC">
      <w:pPr>
        <w:pStyle w:val="NoSpacing"/>
        <w:rPr>
          <w:b/>
          <w:sz w:val="24"/>
          <w:szCs w:val="24"/>
        </w:rPr>
      </w:pPr>
    </w:p>
    <w:p w:rsidR="000C10C5" w:rsidRDefault="000C10C5" w:rsidP="000A2DBC">
      <w:pPr>
        <w:pStyle w:val="NoSpacing"/>
        <w:rPr>
          <w:b/>
          <w:sz w:val="24"/>
          <w:szCs w:val="24"/>
        </w:rPr>
      </w:pPr>
    </w:p>
    <w:p w:rsidR="000A2DBC" w:rsidRPr="00090C78" w:rsidRDefault="000A2DBC" w:rsidP="000A2DBC">
      <w:pPr>
        <w:pStyle w:val="NoSpacing"/>
        <w:rPr>
          <w:sz w:val="24"/>
          <w:szCs w:val="24"/>
        </w:rPr>
      </w:pPr>
    </w:p>
    <w:p w:rsidR="00DE7EA5" w:rsidRPr="00066816" w:rsidRDefault="006876BD" w:rsidP="00670362">
      <w:pPr>
        <w:pStyle w:val="NoSpacing"/>
        <w:rPr>
          <w:b/>
          <w:sz w:val="24"/>
          <w:szCs w:val="24"/>
        </w:rPr>
      </w:pPr>
      <w:r>
        <w:rPr>
          <w:b/>
          <w:sz w:val="24"/>
          <w:szCs w:val="24"/>
        </w:rPr>
        <w:lastRenderedPageBreak/>
        <w:t>63</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Isle of Wight Councillor’s Report</w:t>
      </w:r>
    </w:p>
    <w:p w:rsidR="00DE7EA5" w:rsidRPr="00066816" w:rsidRDefault="000C10C5" w:rsidP="00DE7EA5">
      <w:pPr>
        <w:pStyle w:val="NoSpacing"/>
        <w:ind w:left="1440"/>
        <w:rPr>
          <w:sz w:val="24"/>
          <w:szCs w:val="24"/>
        </w:rPr>
      </w:pPr>
      <w:r>
        <w:rPr>
          <w:sz w:val="24"/>
          <w:szCs w:val="24"/>
        </w:rPr>
        <w:t xml:space="preserve">In the absence of </w:t>
      </w:r>
      <w:r w:rsidR="00911EF8">
        <w:rPr>
          <w:sz w:val="24"/>
          <w:szCs w:val="24"/>
        </w:rPr>
        <w:t xml:space="preserve">Cllr Gauntlett </w:t>
      </w:r>
      <w:r>
        <w:rPr>
          <w:sz w:val="24"/>
          <w:szCs w:val="24"/>
        </w:rPr>
        <w:t>there was no report.</w:t>
      </w:r>
      <w:r w:rsidR="00882E8D">
        <w:rPr>
          <w:sz w:val="24"/>
          <w:szCs w:val="24"/>
        </w:rPr>
        <w:t xml:space="preserve"> </w:t>
      </w:r>
    </w:p>
    <w:p w:rsidR="00DE7EA5" w:rsidRPr="00066816" w:rsidRDefault="00DE7EA5" w:rsidP="00DE7EA5">
      <w:pPr>
        <w:pStyle w:val="NoSpacing"/>
        <w:rPr>
          <w:sz w:val="24"/>
          <w:szCs w:val="24"/>
        </w:rPr>
      </w:pPr>
    </w:p>
    <w:p w:rsidR="00DE7EA5" w:rsidRPr="00066816" w:rsidRDefault="006876BD" w:rsidP="00DE7EA5">
      <w:pPr>
        <w:pStyle w:val="NoSpacing"/>
        <w:rPr>
          <w:b/>
          <w:sz w:val="24"/>
          <w:szCs w:val="24"/>
        </w:rPr>
      </w:pPr>
      <w:r>
        <w:rPr>
          <w:b/>
          <w:sz w:val="24"/>
          <w:szCs w:val="24"/>
        </w:rPr>
        <w:t>64</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852B62">
        <w:rPr>
          <w:sz w:val="24"/>
          <w:szCs w:val="24"/>
        </w:rPr>
        <w:t>the</w:t>
      </w:r>
      <w:r w:rsidR="000C10C5">
        <w:rPr>
          <w:sz w:val="24"/>
          <w:szCs w:val="24"/>
        </w:rPr>
        <w:t xml:space="preserve">re had been no meeting.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911EF8" w:rsidP="003D2327">
      <w:pPr>
        <w:pStyle w:val="NoSpacing"/>
        <w:ind w:left="2160"/>
        <w:rPr>
          <w:sz w:val="24"/>
          <w:szCs w:val="24"/>
        </w:rPr>
      </w:pPr>
      <w:r>
        <w:rPr>
          <w:sz w:val="24"/>
          <w:szCs w:val="24"/>
        </w:rPr>
        <w:t xml:space="preserve">Cllr Hattersley reported </w:t>
      </w:r>
      <w:r w:rsidR="000C10C5">
        <w:rPr>
          <w:sz w:val="24"/>
          <w:szCs w:val="24"/>
        </w:rPr>
        <w:t xml:space="preserve">she had been unable to attend the meeting. </w:t>
      </w:r>
      <w:r w:rsidR="00882E8D">
        <w:rPr>
          <w:sz w:val="24"/>
          <w:szCs w:val="24"/>
        </w:rPr>
        <w:t xml:space="preserve"> </w:t>
      </w:r>
    </w:p>
    <w:p w:rsidR="00C02906" w:rsidRDefault="003D2327" w:rsidP="00C02906">
      <w:pPr>
        <w:pStyle w:val="NoSpacing"/>
        <w:numPr>
          <w:ilvl w:val="0"/>
          <w:numId w:val="2"/>
        </w:numPr>
        <w:rPr>
          <w:sz w:val="24"/>
          <w:szCs w:val="24"/>
        </w:rPr>
      </w:pPr>
      <w:r>
        <w:rPr>
          <w:sz w:val="24"/>
          <w:szCs w:val="24"/>
        </w:rPr>
        <w:t>H&amp;WBJCBMB</w:t>
      </w:r>
      <w:r w:rsidR="00882E8D">
        <w:rPr>
          <w:sz w:val="24"/>
          <w:szCs w:val="24"/>
        </w:rPr>
        <w:t>:</w:t>
      </w:r>
    </w:p>
    <w:p w:rsidR="005C4CE2" w:rsidRDefault="003D2327" w:rsidP="003D2327">
      <w:pPr>
        <w:pStyle w:val="NoSpacing"/>
        <w:ind w:left="2160"/>
        <w:rPr>
          <w:sz w:val="24"/>
          <w:szCs w:val="24"/>
        </w:rPr>
      </w:pPr>
      <w:r>
        <w:rPr>
          <w:sz w:val="24"/>
          <w:szCs w:val="24"/>
        </w:rPr>
        <w:t xml:space="preserve">There had been </w:t>
      </w:r>
      <w:r w:rsidR="00852B62">
        <w:rPr>
          <w:sz w:val="24"/>
          <w:szCs w:val="24"/>
        </w:rPr>
        <w:t>no</w:t>
      </w:r>
      <w:r>
        <w:rPr>
          <w:sz w:val="24"/>
          <w:szCs w:val="24"/>
        </w:rPr>
        <w:t xml:space="preserve"> meetings</w:t>
      </w:r>
      <w:r w:rsidR="00852B62">
        <w:rPr>
          <w:sz w:val="24"/>
          <w:szCs w:val="24"/>
        </w:rPr>
        <w:t xml:space="preserve">. </w:t>
      </w:r>
    </w:p>
    <w:p w:rsidR="003D2327" w:rsidRDefault="005C4CE2" w:rsidP="003D2327">
      <w:pPr>
        <w:pStyle w:val="NoSpacing"/>
        <w:ind w:left="2160"/>
        <w:rPr>
          <w:sz w:val="24"/>
          <w:szCs w:val="24"/>
        </w:rPr>
      </w:pPr>
      <w:r>
        <w:rPr>
          <w:sz w:val="24"/>
          <w:szCs w:val="24"/>
        </w:rPr>
        <w:t xml:space="preserve"> </w:t>
      </w:r>
      <w:r w:rsidR="003D2327">
        <w:rPr>
          <w:sz w:val="24"/>
          <w:szCs w:val="24"/>
        </w:rPr>
        <w:t xml:space="preserve"> </w:t>
      </w:r>
    </w:p>
    <w:p w:rsidR="00C47B8E" w:rsidRDefault="006876BD" w:rsidP="00C47B8E">
      <w:pPr>
        <w:pStyle w:val="NoSpacing"/>
        <w:rPr>
          <w:b/>
          <w:sz w:val="24"/>
          <w:szCs w:val="24"/>
        </w:rPr>
      </w:pPr>
      <w:r>
        <w:rPr>
          <w:b/>
          <w:sz w:val="24"/>
          <w:szCs w:val="24"/>
        </w:rPr>
        <w:t>65</w:t>
      </w:r>
      <w:r w:rsidR="00C47B8E" w:rsidRPr="00C47B8E">
        <w:rPr>
          <w:b/>
          <w:sz w:val="24"/>
          <w:szCs w:val="24"/>
        </w:rPr>
        <w:t>/1</w:t>
      </w:r>
      <w:r w:rsidR="00515D20">
        <w:rPr>
          <w:b/>
          <w:sz w:val="24"/>
          <w:szCs w:val="24"/>
        </w:rPr>
        <w:t>5</w:t>
      </w:r>
      <w:r w:rsidR="00C47B8E" w:rsidRPr="00C47B8E">
        <w:rPr>
          <w:b/>
          <w:sz w:val="24"/>
          <w:szCs w:val="24"/>
        </w:rPr>
        <w:tab/>
      </w:r>
      <w:r w:rsidR="00C47B8E" w:rsidRPr="00C47B8E">
        <w:rPr>
          <w:b/>
          <w:sz w:val="24"/>
          <w:szCs w:val="24"/>
        </w:rPr>
        <w:tab/>
        <w:t>Ashey</w:t>
      </w:r>
    </w:p>
    <w:p w:rsidR="0041571B" w:rsidRDefault="0041571B" w:rsidP="00C47B8E">
      <w:pPr>
        <w:pStyle w:val="NoSpacing"/>
        <w:ind w:left="1440"/>
        <w:rPr>
          <w:sz w:val="24"/>
          <w:szCs w:val="24"/>
        </w:rPr>
      </w:pPr>
      <w:r>
        <w:rPr>
          <w:sz w:val="24"/>
          <w:szCs w:val="24"/>
        </w:rPr>
        <w:t xml:space="preserve">Consideration was given to the provision of litter bin at the lay-by, The Glade, Ashey. </w:t>
      </w:r>
    </w:p>
    <w:p w:rsidR="00C47B8E" w:rsidRPr="00C47B8E" w:rsidRDefault="0041571B" w:rsidP="00C47B8E">
      <w:pPr>
        <w:pStyle w:val="NoSpacing"/>
        <w:ind w:left="1440"/>
        <w:rPr>
          <w:sz w:val="24"/>
          <w:szCs w:val="24"/>
        </w:rPr>
      </w:pPr>
      <w:r w:rsidRPr="0041571B">
        <w:rPr>
          <w:b/>
          <w:sz w:val="24"/>
          <w:szCs w:val="24"/>
        </w:rPr>
        <w:t>Resolved:</w:t>
      </w:r>
      <w:r>
        <w:rPr>
          <w:sz w:val="24"/>
          <w:szCs w:val="24"/>
        </w:rPr>
        <w:t xml:space="preserve"> To approve the provision of a litter bin by Island Roads, at the quoted cost of £100 for its provision, plus £50 for its installation; and a weekly emptying charge thereafter of £2.30 per empty (£119.60pa). </w:t>
      </w:r>
      <w:r w:rsidR="005C4CE2">
        <w:rPr>
          <w:sz w:val="24"/>
          <w:szCs w:val="24"/>
        </w:rPr>
        <w:t xml:space="preserve"> </w:t>
      </w:r>
    </w:p>
    <w:p w:rsidR="008102F7" w:rsidRDefault="00AA358B" w:rsidP="00C02906">
      <w:pPr>
        <w:pStyle w:val="NoSpacing"/>
        <w:rPr>
          <w:b/>
          <w:sz w:val="24"/>
          <w:szCs w:val="24"/>
        </w:rPr>
      </w:pPr>
      <w:r>
        <w:rPr>
          <w:b/>
          <w:sz w:val="24"/>
          <w:szCs w:val="24"/>
        </w:rPr>
        <w:tab/>
      </w:r>
      <w:r>
        <w:rPr>
          <w:b/>
          <w:sz w:val="24"/>
          <w:szCs w:val="24"/>
        </w:rPr>
        <w:tab/>
      </w:r>
    </w:p>
    <w:p w:rsidR="00C02906" w:rsidRDefault="006876BD" w:rsidP="00C02906">
      <w:pPr>
        <w:pStyle w:val="NoSpacing"/>
        <w:rPr>
          <w:b/>
          <w:sz w:val="24"/>
          <w:szCs w:val="24"/>
        </w:rPr>
      </w:pPr>
      <w:r>
        <w:rPr>
          <w:b/>
          <w:sz w:val="24"/>
          <w:szCs w:val="24"/>
        </w:rPr>
        <w:t>66</w:t>
      </w:r>
      <w:r w:rsidR="00C02906" w:rsidRPr="00AA358B">
        <w:rPr>
          <w:b/>
          <w:sz w:val="24"/>
          <w:szCs w:val="24"/>
        </w:rPr>
        <w:t>/1</w:t>
      </w:r>
      <w:r w:rsidR="00515D20" w:rsidRPr="00AA358B">
        <w:rPr>
          <w:b/>
          <w:sz w:val="24"/>
          <w:szCs w:val="24"/>
        </w:rPr>
        <w:t>5</w:t>
      </w:r>
      <w:r w:rsidR="00C02906" w:rsidRPr="00AA358B">
        <w:rPr>
          <w:b/>
          <w:sz w:val="24"/>
          <w:szCs w:val="24"/>
        </w:rPr>
        <w:t xml:space="preserve"> </w:t>
      </w:r>
      <w:r w:rsidR="00C02906" w:rsidRPr="00066816">
        <w:rPr>
          <w:b/>
          <w:sz w:val="24"/>
          <w:szCs w:val="24"/>
        </w:rPr>
        <w:tab/>
      </w:r>
      <w:r w:rsidR="00852B62">
        <w:rPr>
          <w:b/>
          <w:sz w:val="24"/>
          <w:szCs w:val="24"/>
        </w:rPr>
        <w:tab/>
      </w:r>
      <w:r w:rsidR="00C02906" w:rsidRPr="00066816">
        <w:rPr>
          <w:b/>
          <w:sz w:val="24"/>
          <w:szCs w:val="24"/>
        </w:rPr>
        <w:t>Planning</w:t>
      </w:r>
    </w:p>
    <w:p w:rsidR="003637BE" w:rsidRDefault="003637BE" w:rsidP="003637BE">
      <w:pPr>
        <w:pStyle w:val="NoSpacing"/>
        <w:ind w:left="1440"/>
        <w:rPr>
          <w:sz w:val="24"/>
          <w:szCs w:val="24"/>
        </w:rPr>
      </w:pPr>
      <w:r w:rsidRPr="003637BE">
        <w:rPr>
          <w:sz w:val="24"/>
          <w:szCs w:val="24"/>
        </w:rPr>
        <w:t>The Clerk</w:t>
      </w:r>
      <w:r>
        <w:rPr>
          <w:sz w:val="24"/>
          <w:szCs w:val="24"/>
        </w:rPr>
        <w:t xml:space="preserve"> reported the receipt of a letter, dated 3 April</w:t>
      </w:r>
      <w:r w:rsidR="006C384F">
        <w:rPr>
          <w:sz w:val="24"/>
          <w:szCs w:val="24"/>
        </w:rPr>
        <w:t xml:space="preserve"> (but received by email on 2 April)</w:t>
      </w:r>
      <w:r>
        <w:rPr>
          <w:sz w:val="24"/>
          <w:szCs w:val="24"/>
        </w:rPr>
        <w:t>, from the IOW Council Planning Dept., confirming the Brickfields planning application would be considered by their Planning Committee on 14 April. The letter also confirmed the need to register any proposed speakers representing H&amp;APC by 5pm on</w:t>
      </w:r>
      <w:r w:rsidR="004D3AB4">
        <w:rPr>
          <w:sz w:val="24"/>
          <w:szCs w:val="24"/>
        </w:rPr>
        <w:t xml:space="preserve"> </w:t>
      </w:r>
      <w:r>
        <w:rPr>
          <w:sz w:val="24"/>
          <w:szCs w:val="24"/>
        </w:rPr>
        <w:t xml:space="preserve">9 April. It was agreed Cllrs Hattersley and Lyons would liaise with Cllr Gauntlett to determine who would speak at the meeting, and either register direct, or inform the Clerk, who would register on their behalf.  </w:t>
      </w:r>
    </w:p>
    <w:p w:rsidR="003637BE" w:rsidRDefault="003637BE" w:rsidP="003637BE">
      <w:pPr>
        <w:pStyle w:val="NoSpacing"/>
        <w:ind w:left="1440"/>
        <w:rPr>
          <w:sz w:val="24"/>
          <w:szCs w:val="24"/>
        </w:rPr>
      </w:pPr>
      <w:bookmarkStart w:id="0" w:name="_GoBack"/>
      <w:bookmarkEnd w:id="0"/>
    </w:p>
    <w:p w:rsidR="003637BE" w:rsidRDefault="003637BE" w:rsidP="003637BE">
      <w:pPr>
        <w:pStyle w:val="NoSpacing"/>
        <w:ind w:left="1440"/>
        <w:rPr>
          <w:sz w:val="24"/>
          <w:szCs w:val="24"/>
        </w:rPr>
      </w:pPr>
      <w:r>
        <w:rPr>
          <w:sz w:val="24"/>
          <w:szCs w:val="24"/>
        </w:rPr>
        <w:t>The following planning application was considered:</w:t>
      </w:r>
    </w:p>
    <w:p w:rsidR="00071399" w:rsidRDefault="00071399" w:rsidP="00071399">
      <w:pPr>
        <w:pStyle w:val="NoSpacing"/>
        <w:ind w:left="2160"/>
        <w:rPr>
          <w:sz w:val="24"/>
          <w:szCs w:val="24"/>
        </w:rPr>
      </w:pPr>
      <w:r>
        <w:rPr>
          <w:sz w:val="24"/>
          <w:szCs w:val="24"/>
        </w:rPr>
        <w:t>P/00285/15 or TCP/32211</w:t>
      </w:r>
    </w:p>
    <w:p w:rsidR="00071399" w:rsidRDefault="00071399" w:rsidP="00071399">
      <w:pPr>
        <w:pStyle w:val="NoSpacing"/>
        <w:ind w:left="2160"/>
        <w:rPr>
          <w:sz w:val="24"/>
          <w:szCs w:val="24"/>
        </w:rPr>
      </w:pPr>
      <w:r>
        <w:rPr>
          <w:sz w:val="24"/>
          <w:szCs w:val="24"/>
        </w:rPr>
        <w:t>St Gerard, Main Road, Havenstreet.</w:t>
      </w:r>
    </w:p>
    <w:p w:rsidR="0041571B" w:rsidRDefault="00071399" w:rsidP="00071399">
      <w:pPr>
        <w:pStyle w:val="NoSpacing"/>
        <w:ind w:left="2160"/>
        <w:rPr>
          <w:sz w:val="24"/>
          <w:szCs w:val="24"/>
        </w:rPr>
      </w:pPr>
      <w:r>
        <w:rPr>
          <w:sz w:val="24"/>
          <w:szCs w:val="24"/>
        </w:rPr>
        <w:t>Proposed conservatory and raised deck area on rear elevation.</w:t>
      </w:r>
      <w:r w:rsidR="003637BE">
        <w:rPr>
          <w:sz w:val="24"/>
          <w:szCs w:val="24"/>
        </w:rPr>
        <w:t xml:space="preserve"> </w:t>
      </w:r>
    </w:p>
    <w:p w:rsidR="00071399" w:rsidRPr="003637BE" w:rsidRDefault="00071399" w:rsidP="00071399">
      <w:pPr>
        <w:pStyle w:val="NoSpacing"/>
        <w:ind w:left="2160"/>
        <w:rPr>
          <w:sz w:val="24"/>
          <w:szCs w:val="24"/>
        </w:rPr>
      </w:pPr>
      <w:r w:rsidRPr="00071399">
        <w:rPr>
          <w:b/>
          <w:sz w:val="24"/>
          <w:szCs w:val="24"/>
        </w:rPr>
        <w:t>Resolved:</w:t>
      </w:r>
      <w:r>
        <w:rPr>
          <w:sz w:val="24"/>
          <w:szCs w:val="24"/>
        </w:rPr>
        <w:t xml:space="preserve"> To raise no objection to the application. </w:t>
      </w:r>
    </w:p>
    <w:p w:rsidR="0041571B" w:rsidRPr="00066816" w:rsidRDefault="0041571B" w:rsidP="00C02906">
      <w:pPr>
        <w:pStyle w:val="NoSpacing"/>
        <w:rPr>
          <w:b/>
          <w:sz w:val="24"/>
          <w:szCs w:val="24"/>
        </w:rPr>
      </w:pPr>
      <w:r>
        <w:rPr>
          <w:b/>
          <w:sz w:val="24"/>
          <w:szCs w:val="24"/>
        </w:rPr>
        <w:tab/>
      </w:r>
      <w:r>
        <w:rPr>
          <w:b/>
          <w:sz w:val="24"/>
          <w:szCs w:val="24"/>
        </w:rPr>
        <w:tab/>
      </w:r>
    </w:p>
    <w:p w:rsidR="00C14B7A" w:rsidRDefault="00F91236" w:rsidP="00C14B7A">
      <w:pPr>
        <w:pStyle w:val="NoSpacing"/>
        <w:rPr>
          <w:sz w:val="24"/>
          <w:szCs w:val="24"/>
        </w:rPr>
      </w:pPr>
      <w:r>
        <w:rPr>
          <w:sz w:val="24"/>
          <w:szCs w:val="24"/>
        </w:rPr>
        <w:tab/>
      </w:r>
      <w:r>
        <w:rPr>
          <w:sz w:val="24"/>
          <w:szCs w:val="24"/>
        </w:rPr>
        <w:tab/>
      </w:r>
      <w:r w:rsidR="00C14B7A">
        <w:rPr>
          <w:sz w:val="24"/>
          <w:szCs w:val="24"/>
        </w:rPr>
        <w:t>The following planning decision</w:t>
      </w:r>
      <w:r w:rsidR="00515D20">
        <w:rPr>
          <w:sz w:val="24"/>
          <w:szCs w:val="24"/>
        </w:rPr>
        <w:t>s</w:t>
      </w:r>
      <w:r w:rsidR="00C14B7A">
        <w:rPr>
          <w:sz w:val="24"/>
          <w:szCs w:val="24"/>
        </w:rPr>
        <w:t xml:space="preserve"> w</w:t>
      </w:r>
      <w:r w:rsidR="00DA14D9">
        <w:rPr>
          <w:sz w:val="24"/>
          <w:szCs w:val="24"/>
        </w:rPr>
        <w:t>ere</w:t>
      </w:r>
      <w:r w:rsidR="00C14B7A">
        <w:rPr>
          <w:sz w:val="24"/>
          <w:szCs w:val="24"/>
        </w:rPr>
        <w:t xml:space="preserve"> reported:</w:t>
      </w:r>
    </w:p>
    <w:p w:rsidR="00C14B7A" w:rsidRDefault="00C14B7A" w:rsidP="00C14B7A">
      <w:pPr>
        <w:pStyle w:val="NoSpacing"/>
        <w:rPr>
          <w:sz w:val="24"/>
          <w:szCs w:val="24"/>
        </w:rPr>
      </w:pPr>
      <w:r>
        <w:rPr>
          <w:sz w:val="24"/>
          <w:szCs w:val="24"/>
        </w:rPr>
        <w:tab/>
      </w:r>
      <w:r>
        <w:rPr>
          <w:sz w:val="24"/>
          <w:szCs w:val="24"/>
        </w:rPr>
        <w:tab/>
      </w:r>
      <w:r w:rsidR="006816E5">
        <w:rPr>
          <w:sz w:val="24"/>
          <w:szCs w:val="24"/>
        </w:rPr>
        <w:tab/>
      </w:r>
      <w:r w:rsidR="00071399">
        <w:rPr>
          <w:sz w:val="24"/>
          <w:szCs w:val="24"/>
        </w:rPr>
        <w:t xml:space="preserve">Robeck Caravan &amp; Camping Site, Upton </w:t>
      </w:r>
      <w:r>
        <w:rPr>
          <w:sz w:val="24"/>
          <w:szCs w:val="24"/>
        </w:rPr>
        <w:t>– Approved</w:t>
      </w:r>
    </w:p>
    <w:p w:rsidR="00515D20" w:rsidRDefault="00515D20" w:rsidP="00C14B7A">
      <w:pPr>
        <w:pStyle w:val="NoSpacing"/>
        <w:rPr>
          <w:sz w:val="24"/>
          <w:szCs w:val="24"/>
        </w:rPr>
      </w:pPr>
      <w:r>
        <w:rPr>
          <w:sz w:val="24"/>
          <w:szCs w:val="24"/>
        </w:rPr>
        <w:tab/>
      </w:r>
      <w:r>
        <w:rPr>
          <w:sz w:val="24"/>
          <w:szCs w:val="24"/>
        </w:rPr>
        <w:tab/>
      </w:r>
      <w:r>
        <w:rPr>
          <w:sz w:val="24"/>
          <w:szCs w:val="24"/>
        </w:rPr>
        <w:tab/>
      </w:r>
      <w:r w:rsidR="00071399">
        <w:rPr>
          <w:sz w:val="24"/>
          <w:szCs w:val="24"/>
        </w:rPr>
        <w:t xml:space="preserve">2 West Ashey Cottages, Ashey </w:t>
      </w:r>
      <w:r>
        <w:rPr>
          <w:sz w:val="24"/>
          <w:szCs w:val="24"/>
        </w:rPr>
        <w:t xml:space="preserve">- </w:t>
      </w:r>
      <w:r w:rsidR="00071399">
        <w:rPr>
          <w:sz w:val="24"/>
          <w:szCs w:val="24"/>
        </w:rPr>
        <w:t>Refused</w:t>
      </w:r>
    </w:p>
    <w:p w:rsidR="00515D20" w:rsidRDefault="00515D20" w:rsidP="00C14B7A">
      <w:pPr>
        <w:pStyle w:val="NoSpacing"/>
        <w:rPr>
          <w:sz w:val="24"/>
          <w:szCs w:val="24"/>
        </w:rPr>
      </w:pPr>
      <w:r>
        <w:rPr>
          <w:sz w:val="24"/>
          <w:szCs w:val="24"/>
        </w:rPr>
        <w:t xml:space="preserve"> </w:t>
      </w:r>
    </w:p>
    <w:p w:rsidR="00C14B7A" w:rsidRDefault="006876BD" w:rsidP="00C14B7A">
      <w:pPr>
        <w:pStyle w:val="NoSpacing"/>
        <w:rPr>
          <w:b/>
          <w:sz w:val="24"/>
          <w:szCs w:val="24"/>
        </w:rPr>
      </w:pPr>
      <w:r>
        <w:rPr>
          <w:b/>
          <w:sz w:val="24"/>
          <w:szCs w:val="24"/>
        </w:rPr>
        <w:t>67</w:t>
      </w:r>
      <w:r w:rsidR="006816E5" w:rsidRPr="006816E5">
        <w:rPr>
          <w:b/>
          <w:sz w:val="24"/>
          <w:szCs w:val="24"/>
        </w:rPr>
        <w:t>/1</w:t>
      </w:r>
      <w:r w:rsidR="00203F50">
        <w:rPr>
          <w:b/>
          <w:sz w:val="24"/>
          <w:szCs w:val="24"/>
        </w:rPr>
        <w:t>5</w:t>
      </w:r>
      <w:r w:rsidR="00203F50">
        <w:rPr>
          <w:b/>
          <w:sz w:val="24"/>
          <w:szCs w:val="24"/>
        </w:rPr>
        <w:tab/>
      </w:r>
      <w:r w:rsidR="00203F50">
        <w:rPr>
          <w:b/>
          <w:sz w:val="24"/>
          <w:szCs w:val="24"/>
        </w:rPr>
        <w:tab/>
        <w:t>Community Bus Service</w:t>
      </w:r>
      <w:r w:rsidR="00C14B7A" w:rsidRPr="006816E5">
        <w:rPr>
          <w:b/>
          <w:sz w:val="24"/>
          <w:szCs w:val="24"/>
        </w:rPr>
        <w:tab/>
      </w:r>
    </w:p>
    <w:p w:rsidR="00071399" w:rsidRDefault="00E52C25" w:rsidP="00E52C25">
      <w:pPr>
        <w:pStyle w:val="NoSpacing"/>
        <w:ind w:left="1440"/>
        <w:rPr>
          <w:sz w:val="24"/>
          <w:szCs w:val="24"/>
        </w:rPr>
      </w:pPr>
      <w:r>
        <w:rPr>
          <w:sz w:val="24"/>
          <w:szCs w:val="24"/>
        </w:rPr>
        <w:t>The Clerk reported</w:t>
      </w:r>
      <w:r w:rsidR="00331662">
        <w:rPr>
          <w:sz w:val="24"/>
          <w:szCs w:val="24"/>
        </w:rPr>
        <w:t>:</w:t>
      </w:r>
      <w:r>
        <w:rPr>
          <w:sz w:val="24"/>
          <w:szCs w:val="24"/>
        </w:rPr>
        <w:t xml:space="preserve"> </w:t>
      </w:r>
    </w:p>
    <w:p w:rsidR="00E34C7A" w:rsidRDefault="00E52C25" w:rsidP="00071399">
      <w:pPr>
        <w:pStyle w:val="NoSpacing"/>
        <w:numPr>
          <w:ilvl w:val="0"/>
          <w:numId w:val="13"/>
        </w:numPr>
        <w:rPr>
          <w:sz w:val="24"/>
          <w:szCs w:val="24"/>
        </w:rPr>
      </w:pPr>
      <w:r>
        <w:rPr>
          <w:sz w:val="24"/>
          <w:szCs w:val="24"/>
        </w:rPr>
        <w:t xml:space="preserve">the </w:t>
      </w:r>
      <w:r w:rsidR="00071399">
        <w:rPr>
          <w:sz w:val="24"/>
          <w:szCs w:val="24"/>
        </w:rPr>
        <w:t xml:space="preserve">Route 34a </w:t>
      </w:r>
      <w:r>
        <w:rPr>
          <w:sz w:val="24"/>
          <w:szCs w:val="24"/>
        </w:rPr>
        <w:t xml:space="preserve">community </w:t>
      </w:r>
      <w:r w:rsidR="00203F50">
        <w:rPr>
          <w:sz w:val="24"/>
          <w:szCs w:val="24"/>
        </w:rPr>
        <w:t>bus service</w:t>
      </w:r>
      <w:r w:rsidR="00071399">
        <w:rPr>
          <w:sz w:val="24"/>
          <w:szCs w:val="24"/>
        </w:rPr>
        <w:t xml:space="preserve"> on Tuesdays had been in operation since </w:t>
      </w:r>
      <w:r w:rsidR="00E34C7A">
        <w:rPr>
          <w:sz w:val="24"/>
          <w:szCs w:val="24"/>
        </w:rPr>
        <w:t xml:space="preserve">17 March, and </w:t>
      </w:r>
      <w:r w:rsidR="00071399">
        <w:rPr>
          <w:sz w:val="24"/>
          <w:szCs w:val="24"/>
        </w:rPr>
        <w:t xml:space="preserve">was </w:t>
      </w:r>
      <w:r w:rsidR="00E34C7A">
        <w:rPr>
          <w:sz w:val="24"/>
          <w:szCs w:val="24"/>
        </w:rPr>
        <w:t>publish</w:t>
      </w:r>
      <w:r w:rsidR="00071399">
        <w:rPr>
          <w:sz w:val="24"/>
          <w:szCs w:val="24"/>
        </w:rPr>
        <w:t xml:space="preserve">ed in the Southern Vectis summer timetable. </w:t>
      </w:r>
    </w:p>
    <w:p w:rsidR="00331662" w:rsidRDefault="00331662" w:rsidP="00331662">
      <w:pPr>
        <w:pStyle w:val="NoSpacing"/>
        <w:numPr>
          <w:ilvl w:val="0"/>
          <w:numId w:val="13"/>
        </w:numPr>
        <w:rPr>
          <w:sz w:val="24"/>
          <w:szCs w:val="24"/>
        </w:rPr>
      </w:pPr>
      <w:r>
        <w:rPr>
          <w:sz w:val="24"/>
          <w:szCs w:val="24"/>
        </w:rPr>
        <w:t>the Clerk of WBPC had received some voluntary donations from Route 34a passengers. It was agreed to accept WBPC’s offer to continue to collect any donations on behalf of both Parish Councils.</w:t>
      </w:r>
    </w:p>
    <w:p w:rsidR="00E34C7A" w:rsidRDefault="00331662" w:rsidP="00331662">
      <w:pPr>
        <w:pStyle w:val="NoSpacing"/>
        <w:numPr>
          <w:ilvl w:val="0"/>
          <w:numId w:val="13"/>
        </w:numPr>
        <w:rPr>
          <w:sz w:val="24"/>
          <w:szCs w:val="24"/>
        </w:rPr>
      </w:pPr>
      <w:proofErr w:type="gramStart"/>
      <w:r>
        <w:rPr>
          <w:sz w:val="24"/>
          <w:szCs w:val="24"/>
        </w:rPr>
        <w:lastRenderedPageBreak/>
        <w:t>the</w:t>
      </w:r>
      <w:proofErr w:type="gramEnd"/>
      <w:r>
        <w:rPr>
          <w:sz w:val="24"/>
          <w:szCs w:val="24"/>
        </w:rPr>
        <w:t xml:space="preserve"> receipt of an email from the IOW Council confirming the Routes 34 and 34a community buses would only be funded until September, effectively ending the services</w:t>
      </w:r>
      <w:r w:rsidR="006C384F">
        <w:rPr>
          <w:sz w:val="24"/>
          <w:szCs w:val="24"/>
        </w:rPr>
        <w:t xml:space="preserve"> at that time</w:t>
      </w:r>
      <w:r>
        <w:rPr>
          <w:sz w:val="24"/>
          <w:szCs w:val="24"/>
        </w:rPr>
        <w:t xml:space="preserve">.  </w:t>
      </w:r>
      <w:r w:rsidR="00E34C7A">
        <w:rPr>
          <w:sz w:val="24"/>
          <w:szCs w:val="24"/>
        </w:rPr>
        <w:t xml:space="preserve"> </w:t>
      </w:r>
    </w:p>
    <w:p w:rsidR="00A74E4C" w:rsidRDefault="00E52C25" w:rsidP="00E52C25">
      <w:pPr>
        <w:pStyle w:val="NoSpacing"/>
        <w:ind w:left="1440"/>
        <w:rPr>
          <w:sz w:val="24"/>
          <w:szCs w:val="24"/>
        </w:rPr>
      </w:pPr>
      <w:r>
        <w:rPr>
          <w:sz w:val="24"/>
          <w:szCs w:val="24"/>
        </w:rPr>
        <w:t xml:space="preserve"> </w:t>
      </w:r>
      <w:r w:rsidR="00A74E4C">
        <w:rPr>
          <w:sz w:val="24"/>
          <w:szCs w:val="24"/>
        </w:rPr>
        <w:t xml:space="preserve"> </w:t>
      </w:r>
      <w:r w:rsidR="005E19A1">
        <w:rPr>
          <w:sz w:val="24"/>
          <w:szCs w:val="24"/>
        </w:rPr>
        <w:t xml:space="preserve"> </w:t>
      </w:r>
    </w:p>
    <w:p w:rsidR="00331662" w:rsidRDefault="00331662" w:rsidP="00C02906">
      <w:pPr>
        <w:pStyle w:val="NoSpacing"/>
        <w:rPr>
          <w:b/>
          <w:sz w:val="24"/>
          <w:szCs w:val="24"/>
        </w:rPr>
      </w:pPr>
    </w:p>
    <w:p w:rsidR="00331662" w:rsidRDefault="006876BD" w:rsidP="00C02906">
      <w:pPr>
        <w:pStyle w:val="NoSpacing"/>
        <w:rPr>
          <w:b/>
          <w:sz w:val="24"/>
          <w:szCs w:val="24"/>
        </w:rPr>
      </w:pPr>
      <w:r>
        <w:rPr>
          <w:b/>
          <w:sz w:val="24"/>
          <w:szCs w:val="24"/>
        </w:rPr>
        <w:t>68</w:t>
      </w:r>
      <w:r w:rsidR="00331662">
        <w:rPr>
          <w:b/>
          <w:sz w:val="24"/>
          <w:szCs w:val="24"/>
        </w:rPr>
        <w:t>/15</w:t>
      </w:r>
      <w:r w:rsidR="00331662">
        <w:rPr>
          <w:b/>
          <w:sz w:val="24"/>
          <w:szCs w:val="24"/>
        </w:rPr>
        <w:tab/>
      </w:r>
      <w:r w:rsidR="00331662">
        <w:rPr>
          <w:b/>
          <w:sz w:val="24"/>
          <w:szCs w:val="24"/>
        </w:rPr>
        <w:tab/>
        <w:t>Cross Boundary Statement</w:t>
      </w:r>
    </w:p>
    <w:p w:rsidR="00331662" w:rsidRDefault="00DD6F1F" w:rsidP="00DD6F1F">
      <w:pPr>
        <w:pStyle w:val="NoSpacing"/>
        <w:ind w:left="1440"/>
        <w:rPr>
          <w:sz w:val="24"/>
          <w:szCs w:val="24"/>
        </w:rPr>
      </w:pPr>
      <w:r>
        <w:rPr>
          <w:sz w:val="24"/>
          <w:szCs w:val="24"/>
        </w:rPr>
        <w:t xml:space="preserve">Consideration was given to the cross boundary statement produced by Fishbourne PC, intended for inclusion in the Ryde Area Action Plan.  It had previously been endorsed in principle. </w:t>
      </w:r>
    </w:p>
    <w:p w:rsidR="00DD6F1F" w:rsidRDefault="00DD6F1F" w:rsidP="00DD6F1F">
      <w:pPr>
        <w:pStyle w:val="NoSpacing"/>
        <w:ind w:left="1440"/>
        <w:rPr>
          <w:sz w:val="24"/>
          <w:szCs w:val="24"/>
        </w:rPr>
      </w:pPr>
      <w:r w:rsidRPr="00DD6F1F">
        <w:rPr>
          <w:b/>
          <w:sz w:val="24"/>
          <w:szCs w:val="24"/>
        </w:rPr>
        <w:t>Resolved:</w:t>
      </w:r>
      <w:r>
        <w:rPr>
          <w:sz w:val="24"/>
          <w:szCs w:val="24"/>
        </w:rPr>
        <w:t xml:space="preserve"> To approve the Cross Boundary Statement. </w:t>
      </w:r>
    </w:p>
    <w:p w:rsidR="00DD6F1F" w:rsidRDefault="00DD6F1F" w:rsidP="00DD6F1F">
      <w:pPr>
        <w:pStyle w:val="NoSpacing"/>
        <w:ind w:left="1440"/>
        <w:rPr>
          <w:sz w:val="24"/>
          <w:szCs w:val="24"/>
        </w:rPr>
      </w:pPr>
    </w:p>
    <w:p w:rsidR="00331662" w:rsidRDefault="006876BD" w:rsidP="00C02906">
      <w:pPr>
        <w:pStyle w:val="NoSpacing"/>
        <w:rPr>
          <w:b/>
          <w:sz w:val="24"/>
          <w:szCs w:val="24"/>
        </w:rPr>
      </w:pPr>
      <w:r>
        <w:rPr>
          <w:b/>
          <w:sz w:val="24"/>
          <w:szCs w:val="24"/>
        </w:rPr>
        <w:t>69</w:t>
      </w:r>
      <w:r w:rsidR="00DD6F1F">
        <w:rPr>
          <w:b/>
          <w:sz w:val="24"/>
          <w:szCs w:val="24"/>
        </w:rPr>
        <w:t>/15</w:t>
      </w:r>
      <w:r w:rsidR="00DD6F1F">
        <w:rPr>
          <w:b/>
          <w:sz w:val="24"/>
          <w:szCs w:val="24"/>
        </w:rPr>
        <w:tab/>
      </w:r>
      <w:r w:rsidR="00DD6F1F">
        <w:rPr>
          <w:b/>
          <w:sz w:val="24"/>
          <w:szCs w:val="24"/>
        </w:rPr>
        <w:tab/>
        <w:t>Sec 137 Donations</w:t>
      </w:r>
    </w:p>
    <w:p w:rsidR="00DD6F1F" w:rsidRPr="00DD6F1F" w:rsidRDefault="00DD6F1F" w:rsidP="00DD6F1F">
      <w:pPr>
        <w:pStyle w:val="NoSpacing"/>
        <w:ind w:left="1440"/>
        <w:rPr>
          <w:sz w:val="24"/>
          <w:szCs w:val="24"/>
        </w:rPr>
      </w:pPr>
      <w:r>
        <w:rPr>
          <w:sz w:val="24"/>
          <w:szCs w:val="24"/>
        </w:rPr>
        <w:t xml:space="preserve">This item was on the agenda at the request of Cllr Gauntlett. In his absence, it was agreed to defer it to a future meeting. </w:t>
      </w:r>
    </w:p>
    <w:p w:rsidR="00DD6F1F" w:rsidRDefault="00DD6F1F" w:rsidP="00C02906">
      <w:pPr>
        <w:pStyle w:val="NoSpacing"/>
        <w:rPr>
          <w:b/>
          <w:sz w:val="24"/>
          <w:szCs w:val="24"/>
        </w:rPr>
      </w:pPr>
    </w:p>
    <w:p w:rsidR="00DD6F1F" w:rsidRDefault="00DD6F1F" w:rsidP="00C02906">
      <w:pPr>
        <w:pStyle w:val="NoSpacing"/>
        <w:rPr>
          <w:b/>
          <w:sz w:val="24"/>
          <w:szCs w:val="24"/>
        </w:rPr>
      </w:pPr>
    </w:p>
    <w:p w:rsidR="00C02906" w:rsidRPr="00066816" w:rsidRDefault="0001199E" w:rsidP="00C02906">
      <w:pPr>
        <w:pStyle w:val="NoSpacing"/>
        <w:rPr>
          <w:b/>
          <w:sz w:val="24"/>
          <w:szCs w:val="24"/>
        </w:rPr>
      </w:pPr>
      <w:r>
        <w:rPr>
          <w:b/>
          <w:sz w:val="24"/>
          <w:szCs w:val="24"/>
        </w:rPr>
        <w:t>70</w:t>
      </w:r>
      <w:r w:rsidR="00800387" w:rsidRPr="00066816">
        <w:rPr>
          <w:b/>
          <w:sz w:val="24"/>
          <w:szCs w:val="24"/>
        </w:rPr>
        <w:t>/1</w:t>
      </w:r>
      <w:r w:rsidR="008F47C3">
        <w:rPr>
          <w:b/>
          <w:sz w:val="24"/>
          <w:szCs w:val="24"/>
        </w:rPr>
        <w:t>5</w:t>
      </w:r>
      <w:r w:rsidR="00C02906" w:rsidRPr="00066816">
        <w:rPr>
          <w:b/>
          <w:sz w:val="24"/>
          <w:szCs w:val="24"/>
        </w:rPr>
        <w:tab/>
      </w:r>
      <w:r w:rsidR="00C02906" w:rsidRPr="00066816">
        <w:rPr>
          <w:b/>
          <w:sz w:val="24"/>
          <w:szCs w:val="24"/>
        </w:rPr>
        <w:tab/>
        <w:t>Correspondence</w:t>
      </w:r>
    </w:p>
    <w:p w:rsidR="00340787" w:rsidRPr="00A53D1D" w:rsidRDefault="00A53D1D" w:rsidP="00A53D1D">
      <w:pPr>
        <w:pStyle w:val="NoSpacing"/>
        <w:ind w:left="1440"/>
        <w:rPr>
          <w:sz w:val="24"/>
          <w:szCs w:val="24"/>
        </w:rPr>
      </w:pPr>
      <w:r w:rsidRPr="00A53D1D">
        <w:rPr>
          <w:sz w:val="24"/>
          <w:szCs w:val="24"/>
        </w:rPr>
        <w:t>The Clerk reported</w:t>
      </w:r>
      <w:r>
        <w:rPr>
          <w:sz w:val="24"/>
          <w:szCs w:val="24"/>
        </w:rPr>
        <w:t xml:space="preserve"> correspondence from the Clerk of Fishbourne PC, regarding the impact of the traffic diversion (part of which ran through H&amp;A Parish) that arose from the recent temporary closure of the A3045. FPC asked if H&amp;APC would agree a joint approach to Island Roads to prevent re-occurrences and to ask for speed restriction measures. It was agreed that as this </w:t>
      </w:r>
      <w:r w:rsidR="009C069E">
        <w:rPr>
          <w:sz w:val="24"/>
          <w:szCs w:val="24"/>
        </w:rPr>
        <w:t xml:space="preserve">was only a temporary road-works diversion, to decline FPC’s request. </w:t>
      </w:r>
      <w:r>
        <w:rPr>
          <w:sz w:val="24"/>
          <w:szCs w:val="24"/>
        </w:rPr>
        <w:t xml:space="preserve"> </w:t>
      </w:r>
    </w:p>
    <w:p w:rsidR="009C069E" w:rsidRDefault="009C069E" w:rsidP="00C02906">
      <w:pPr>
        <w:pStyle w:val="NoSpacing"/>
        <w:rPr>
          <w:sz w:val="24"/>
          <w:szCs w:val="24"/>
        </w:rPr>
      </w:pPr>
    </w:p>
    <w:p w:rsidR="0012023D" w:rsidRDefault="0012023D" w:rsidP="00C02906">
      <w:pPr>
        <w:pStyle w:val="NoSpacing"/>
        <w:rPr>
          <w:sz w:val="24"/>
          <w:szCs w:val="24"/>
        </w:rPr>
      </w:pPr>
    </w:p>
    <w:p w:rsidR="00C02906" w:rsidRPr="00066816" w:rsidRDefault="0001199E" w:rsidP="00C02906">
      <w:pPr>
        <w:pStyle w:val="NoSpacing"/>
        <w:rPr>
          <w:b/>
          <w:sz w:val="24"/>
          <w:szCs w:val="24"/>
        </w:rPr>
      </w:pPr>
      <w:r>
        <w:rPr>
          <w:b/>
          <w:sz w:val="24"/>
          <w:szCs w:val="24"/>
        </w:rPr>
        <w:t>71</w:t>
      </w:r>
      <w:r w:rsidR="00C02906" w:rsidRPr="00066816">
        <w:rPr>
          <w:b/>
          <w:sz w:val="24"/>
          <w:szCs w:val="24"/>
        </w:rPr>
        <w:t>/1</w:t>
      </w:r>
      <w:r w:rsidR="00340787">
        <w:rPr>
          <w:b/>
          <w:sz w:val="24"/>
          <w:szCs w:val="24"/>
        </w:rPr>
        <w:t>5</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6C384F" w:rsidRDefault="006C384F" w:rsidP="0065025F">
      <w:pPr>
        <w:pStyle w:val="NoSpacing"/>
        <w:numPr>
          <w:ilvl w:val="0"/>
          <w:numId w:val="10"/>
        </w:numPr>
        <w:rPr>
          <w:sz w:val="24"/>
          <w:szCs w:val="24"/>
        </w:rPr>
      </w:pPr>
      <w:r>
        <w:rPr>
          <w:sz w:val="24"/>
          <w:szCs w:val="24"/>
        </w:rPr>
        <w:t>There was to be an SLCC/IWALC training session for clerks on 22 April on the new audit and transparency requirements, at a cost of £10 per clerk.</w:t>
      </w:r>
    </w:p>
    <w:p w:rsidR="00EF17D2" w:rsidRPr="00335130" w:rsidRDefault="006C384F" w:rsidP="006C384F">
      <w:pPr>
        <w:pStyle w:val="NoSpacing"/>
        <w:ind w:left="1800"/>
        <w:rPr>
          <w:sz w:val="24"/>
          <w:szCs w:val="24"/>
        </w:rPr>
      </w:pPr>
      <w:r w:rsidRPr="006C384F">
        <w:rPr>
          <w:b/>
          <w:sz w:val="24"/>
          <w:szCs w:val="24"/>
        </w:rPr>
        <w:t>Resolved:</w:t>
      </w:r>
      <w:r>
        <w:rPr>
          <w:sz w:val="24"/>
          <w:szCs w:val="24"/>
        </w:rPr>
        <w:t xml:space="preserve"> To approve the Clerk’s attendance and payment of the £10 fee.</w:t>
      </w:r>
      <w:r w:rsidR="00FE0028">
        <w:rPr>
          <w:sz w:val="24"/>
          <w:szCs w:val="24"/>
        </w:rPr>
        <w:t xml:space="preserve"> </w:t>
      </w:r>
      <w:r w:rsidR="00E34C7A">
        <w:rPr>
          <w:sz w:val="24"/>
          <w:szCs w:val="24"/>
        </w:rPr>
        <w:t xml:space="preserve"> </w:t>
      </w:r>
      <w:r w:rsidR="001625E1" w:rsidRPr="00335130">
        <w:rPr>
          <w:sz w:val="24"/>
          <w:szCs w:val="24"/>
        </w:rPr>
        <w:t xml:space="preserve"> </w:t>
      </w:r>
      <w:r w:rsidR="007B144F" w:rsidRPr="00335130">
        <w:rPr>
          <w:sz w:val="24"/>
          <w:szCs w:val="24"/>
        </w:rPr>
        <w:t xml:space="preserve">  </w:t>
      </w:r>
      <w:r w:rsidR="003848B1" w:rsidRPr="00335130">
        <w:rPr>
          <w:sz w:val="24"/>
          <w:szCs w:val="24"/>
        </w:rPr>
        <w:t xml:space="preserve"> </w:t>
      </w:r>
    </w:p>
    <w:p w:rsidR="0090027F" w:rsidRDefault="0090027F" w:rsidP="0090027F">
      <w:pPr>
        <w:pStyle w:val="NoSpacing"/>
        <w:numPr>
          <w:ilvl w:val="0"/>
          <w:numId w:val="10"/>
        </w:numPr>
        <w:rPr>
          <w:sz w:val="24"/>
          <w:szCs w:val="24"/>
        </w:rPr>
      </w:pPr>
      <w:r>
        <w:rPr>
          <w:sz w:val="24"/>
          <w:szCs w:val="24"/>
        </w:rPr>
        <w:t xml:space="preserve">Correspondence from Island Roads confirming the proposed 20mph speed limit on Main Road, Havenstreet, and </w:t>
      </w:r>
      <w:proofErr w:type="gramStart"/>
      <w:r>
        <w:rPr>
          <w:sz w:val="24"/>
          <w:szCs w:val="24"/>
        </w:rPr>
        <w:t>it’s</w:t>
      </w:r>
      <w:proofErr w:type="gramEnd"/>
      <w:r>
        <w:rPr>
          <w:sz w:val="24"/>
          <w:szCs w:val="24"/>
        </w:rPr>
        <w:t xml:space="preserve"> cost, was still being considered by the IOW Council.</w:t>
      </w:r>
    </w:p>
    <w:p w:rsidR="0090027F" w:rsidRDefault="0090027F" w:rsidP="0090027F">
      <w:pPr>
        <w:pStyle w:val="NoSpacing"/>
        <w:numPr>
          <w:ilvl w:val="0"/>
          <w:numId w:val="10"/>
        </w:numPr>
        <w:rPr>
          <w:sz w:val="24"/>
          <w:szCs w:val="24"/>
        </w:rPr>
      </w:pPr>
      <w:r>
        <w:rPr>
          <w:sz w:val="24"/>
          <w:szCs w:val="24"/>
        </w:rPr>
        <w:t xml:space="preserve">Notification of </w:t>
      </w:r>
      <w:r w:rsidR="00F92B20">
        <w:rPr>
          <w:sz w:val="24"/>
          <w:szCs w:val="24"/>
        </w:rPr>
        <w:t xml:space="preserve">IOW Council </w:t>
      </w:r>
      <w:r>
        <w:rPr>
          <w:sz w:val="24"/>
          <w:szCs w:val="24"/>
        </w:rPr>
        <w:t>consultation</w:t>
      </w:r>
      <w:r w:rsidR="00F92B20">
        <w:rPr>
          <w:sz w:val="24"/>
          <w:szCs w:val="24"/>
        </w:rPr>
        <w:t xml:space="preserve"> on</w:t>
      </w:r>
      <w:r>
        <w:rPr>
          <w:sz w:val="24"/>
          <w:szCs w:val="24"/>
        </w:rPr>
        <w:t>:</w:t>
      </w:r>
    </w:p>
    <w:p w:rsidR="0090027F" w:rsidRDefault="0090027F" w:rsidP="00F92B20">
      <w:pPr>
        <w:pStyle w:val="NoSpacing"/>
        <w:numPr>
          <w:ilvl w:val="0"/>
          <w:numId w:val="15"/>
        </w:numPr>
        <w:rPr>
          <w:sz w:val="24"/>
          <w:szCs w:val="24"/>
        </w:rPr>
      </w:pPr>
      <w:r>
        <w:rPr>
          <w:sz w:val="24"/>
          <w:szCs w:val="24"/>
        </w:rPr>
        <w:t>Strategic Housing Policy – by 11 May</w:t>
      </w:r>
    </w:p>
    <w:p w:rsidR="00F92B20" w:rsidRDefault="0090027F" w:rsidP="00F92B20">
      <w:pPr>
        <w:pStyle w:val="NoSpacing"/>
        <w:numPr>
          <w:ilvl w:val="0"/>
          <w:numId w:val="15"/>
        </w:numPr>
        <w:rPr>
          <w:sz w:val="24"/>
          <w:szCs w:val="24"/>
        </w:rPr>
      </w:pPr>
      <w:r>
        <w:rPr>
          <w:sz w:val="24"/>
          <w:szCs w:val="24"/>
        </w:rPr>
        <w:t>Respite Care and Sitting Services Charges – by 30April</w:t>
      </w:r>
    </w:p>
    <w:p w:rsidR="00F92B20" w:rsidRDefault="00F92B20" w:rsidP="00F92B20">
      <w:pPr>
        <w:pStyle w:val="NoSpacing"/>
        <w:numPr>
          <w:ilvl w:val="0"/>
          <w:numId w:val="15"/>
        </w:numPr>
        <w:rPr>
          <w:sz w:val="24"/>
          <w:szCs w:val="24"/>
        </w:rPr>
      </w:pPr>
      <w:r>
        <w:rPr>
          <w:sz w:val="24"/>
          <w:szCs w:val="24"/>
        </w:rPr>
        <w:t>Health and Wellbeing Strategy – by 28 April</w:t>
      </w:r>
    </w:p>
    <w:p w:rsidR="00F92B20" w:rsidRDefault="00F92B20" w:rsidP="00F92B20">
      <w:pPr>
        <w:pStyle w:val="NoSpacing"/>
        <w:ind w:left="1800"/>
        <w:rPr>
          <w:sz w:val="24"/>
          <w:szCs w:val="24"/>
        </w:rPr>
      </w:pPr>
      <w:r>
        <w:rPr>
          <w:sz w:val="24"/>
          <w:szCs w:val="24"/>
        </w:rPr>
        <w:t>It was agreed the Clerk would circulate the notification</w:t>
      </w:r>
      <w:r w:rsidR="006876BD">
        <w:rPr>
          <w:sz w:val="24"/>
          <w:szCs w:val="24"/>
        </w:rPr>
        <w:t>s</w:t>
      </w:r>
      <w:r>
        <w:rPr>
          <w:sz w:val="24"/>
          <w:szCs w:val="24"/>
        </w:rPr>
        <w:t xml:space="preserve"> to members and co-ordinate any views returned to him.</w:t>
      </w:r>
    </w:p>
    <w:p w:rsidR="00F3715F" w:rsidRDefault="0012023D" w:rsidP="00F92B20">
      <w:pPr>
        <w:pStyle w:val="NoSpacing"/>
        <w:numPr>
          <w:ilvl w:val="0"/>
          <w:numId w:val="10"/>
        </w:numPr>
        <w:rPr>
          <w:sz w:val="24"/>
          <w:szCs w:val="24"/>
        </w:rPr>
      </w:pPr>
      <w:r>
        <w:rPr>
          <w:sz w:val="24"/>
          <w:szCs w:val="24"/>
        </w:rPr>
        <w:t xml:space="preserve">The availability of information </w:t>
      </w:r>
      <w:r w:rsidR="00F92B20">
        <w:rPr>
          <w:sz w:val="24"/>
          <w:szCs w:val="24"/>
        </w:rPr>
        <w:t xml:space="preserve">on </w:t>
      </w:r>
      <w:r>
        <w:rPr>
          <w:sz w:val="24"/>
          <w:szCs w:val="24"/>
        </w:rPr>
        <w:t xml:space="preserve">changes to the </w:t>
      </w:r>
      <w:r w:rsidR="00F92B20">
        <w:rPr>
          <w:sz w:val="24"/>
          <w:szCs w:val="24"/>
        </w:rPr>
        <w:t>Community Dental Services, an “Isle Help” update, a Gallip</w:t>
      </w:r>
      <w:r>
        <w:rPr>
          <w:sz w:val="24"/>
          <w:szCs w:val="24"/>
        </w:rPr>
        <w:t>o</w:t>
      </w:r>
      <w:r w:rsidR="00F92B20">
        <w:rPr>
          <w:sz w:val="24"/>
          <w:szCs w:val="24"/>
        </w:rPr>
        <w:t>li event/talk</w:t>
      </w:r>
      <w:r w:rsidR="006876BD">
        <w:rPr>
          <w:sz w:val="24"/>
          <w:szCs w:val="24"/>
        </w:rPr>
        <w:t xml:space="preserve"> at Carisbrooke Castle</w:t>
      </w:r>
      <w:r w:rsidR="00F92B20">
        <w:rPr>
          <w:sz w:val="24"/>
          <w:szCs w:val="24"/>
        </w:rPr>
        <w:t xml:space="preserve">, and an Island Ramblers newsletter.  </w:t>
      </w:r>
      <w:r w:rsidR="0090027F">
        <w:rPr>
          <w:sz w:val="24"/>
          <w:szCs w:val="24"/>
        </w:rPr>
        <w:t xml:space="preserve"> </w:t>
      </w:r>
      <w:r w:rsidR="00FE0028">
        <w:rPr>
          <w:sz w:val="24"/>
          <w:szCs w:val="24"/>
        </w:rPr>
        <w:t xml:space="preserve"> </w:t>
      </w:r>
    </w:p>
    <w:p w:rsidR="00F3715F" w:rsidRDefault="00F3715F" w:rsidP="00F3715F">
      <w:pPr>
        <w:pStyle w:val="NoSpacing"/>
        <w:ind w:left="1800"/>
        <w:rPr>
          <w:sz w:val="24"/>
          <w:szCs w:val="24"/>
        </w:rPr>
      </w:pPr>
    </w:p>
    <w:p w:rsidR="0012023D" w:rsidRDefault="0012023D" w:rsidP="00F3715F">
      <w:pPr>
        <w:pStyle w:val="NoSpacing"/>
        <w:ind w:left="1800"/>
        <w:rPr>
          <w:sz w:val="24"/>
          <w:szCs w:val="24"/>
        </w:rPr>
      </w:pPr>
    </w:p>
    <w:p w:rsidR="0012023D" w:rsidRDefault="0012023D" w:rsidP="00F3715F">
      <w:pPr>
        <w:pStyle w:val="NoSpacing"/>
        <w:ind w:left="1800"/>
        <w:rPr>
          <w:sz w:val="24"/>
          <w:szCs w:val="24"/>
        </w:rPr>
      </w:pPr>
    </w:p>
    <w:p w:rsidR="00206EF9" w:rsidRDefault="00206EF9" w:rsidP="00F3715F">
      <w:pPr>
        <w:pStyle w:val="NoSpacing"/>
        <w:ind w:left="1800"/>
        <w:rPr>
          <w:sz w:val="24"/>
          <w:szCs w:val="24"/>
        </w:rPr>
      </w:pPr>
    </w:p>
    <w:p w:rsidR="00800387" w:rsidRDefault="0001199E" w:rsidP="00800387">
      <w:pPr>
        <w:pStyle w:val="NoSpacing"/>
        <w:rPr>
          <w:b/>
          <w:sz w:val="24"/>
          <w:szCs w:val="24"/>
        </w:rPr>
      </w:pPr>
      <w:r>
        <w:rPr>
          <w:b/>
          <w:sz w:val="24"/>
          <w:szCs w:val="24"/>
        </w:rPr>
        <w:lastRenderedPageBreak/>
        <w:t>7</w:t>
      </w:r>
      <w:r w:rsidR="00F65370">
        <w:rPr>
          <w:b/>
          <w:sz w:val="24"/>
          <w:szCs w:val="24"/>
        </w:rPr>
        <w:t>2</w:t>
      </w:r>
      <w:r w:rsidR="00800387" w:rsidRPr="00066816">
        <w:rPr>
          <w:b/>
          <w:sz w:val="24"/>
          <w:szCs w:val="24"/>
        </w:rPr>
        <w:t>/1</w:t>
      </w:r>
      <w:r w:rsidR="00F103F9">
        <w:rPr>
          <w:b/>
          <w:sz w:val="24"/>
          <w:szCs w:val="24"/>
        </w:rPr>
        <w:t>5</w:t>
      </w:r>
      <w:r w:rsidR="00800387" w:rsidRPr="00066816">
        <w:rPr>
          <w:b/>
          <w:sz w:val="24"/>
          <w:szCs w:val="24"/>
        </w:rPr>
        <w:tab/>
      </w:r>
      <w:r w:rsidR="00800387" w:rsidRPr="00066816">
        <w:rPr>
          <w:b/>
          <w:sz w:val="24"/>
          <w:szCs w:val="24"/>
        </w:rPr>
        <w:tab/>
        <w:t>Finance</w:t>
      </w:r>
    </w:p>
    <w:p w:rsidR="00820F04" w:rsidRDefault="00820F04" w:rsidP="00F3715F">
      <w:pPr>
        <w:pStyle w:val="NoSpacing"/>
        <w:numPr>
          <w:ilvl w:val="0"/>
          <w:numId w:val="4"/>
        </w:numPr>
        <w:rPr>
          <w:sz w:val="24"/>
          <w:szCs w:val="24"/>
        </w:rPr>
      </w:pPr>
      <w:r>
        <w:rPr>
          <w:sz w:val="24"/>
          <w:szCs w:val="24"/>
        </w:rPr>
        <w:t xml:space="preserve">Consideration was given to </w:t>
      </w:r>
      <w:r w:rsidR="006A474B">
        <w:rPr>
          <w:sz w:val="24"/>
          <w:szCs w:val="24"/>
        </w:rPr>
        <w:t>the 201</w:t>
      </w:r>
      <w:r w:rsidR="0012023D">
        <w:rPr>
          <w:sz w:val="24"/>
          <w:szCs w:val="24"/>
        </w:rPr>
        <w:t>4-15 year-end</w:t>
      </w:r>
      <w:r w:rsidR="006A474B">
        <w:rPr>
          <w:sz w:val="24"/>
          <w:szCs w:val="24"/>
        </w:rPr>
        <w:t xml:space="preserve"> </w:t>
      </w:r>
      <w:r w:rsidR="0012023D">
        <w:rPr>
          <w:sz w:val="24"/>
          <w:szCs w:val="24"/>
        </w:rPr>
        <w:t>Asset Register</w:t>
      </w:r>
      <w:r w:rsidR="006A474B">
        <w:rPr>
          <w:sz w:val="24"/>
          <w:szCs w:val="24"/>
        </w:rPr>
        <w:t xml:space="preserve"> document.</w:t>
      </w:r>
      <w:r w:rsidR="0012023D">
        <w:rPr>
          <w:sz w:val="24"/>
          <w:szCs w:val="24"/>
        </w:rPr>
        <w:t xml:space="preserve"> There had been no purchases or sales of assets during the year.</w:t>
      </w:r>
    </w:p>
    <w:p w:rsidR="00F3715F" w:rsidRDefault="00820F04" w:rsidP="00820F04">
      <w:pPr>
        <w:pStyle w:val="NoSpacing"/>
        <w:ind w:left="1800"/>
        <w:rPr>
          <w:sz w:val="24"/>
          <w:szCs w:val="24"/>
        </w:rPr>
      </w:pPr>
      <w:r w:rsidRPr="00820F04">
        <w:rPr>
          <w:b/>
          <w:sz w:val="24"/>
          <w:szCs w:val="24"/>
        </w:rPr>
        <w:t>Resolved:</w:t>
      </w:r>
      <w:r>
        <w:rPr>
          <w:sz w:val="24"/>
          <w:szCs w:val="24"/>
        </w:rPr>
        <w:t xml:space="preserve"> To approve the attached 201</w:t>
      </w:r>
      <w:r w:rsidR="0012023D">
        <w:rPr>
          <w:sz w:val="24"/>
          <w:szCs w:val="24"/>
        </w:rPr>
        <w:t>4</w:t>
      </w:r>
      <w:r>
        <w:rPr>
          <w:sz w:val="24"/>
          <w:szCs w:val="24"/>
        </w:rPr>
        <w:t>-1</w:t>
      </w:r>
      <w:r w:rsidR="0012023D">
        <w:rPr>
          <w:sz w:val="24"/>
          <w:szCs w:val="24"/>
        </w:rPr>
        <w:t>5</w:t>
      </w:r>
      <w:r w:rsidR="006A474B">
        <w:rPr>
          <w:sz w:val="24"/>
          <w:szCs w:val="24"/>
        </w:rPr>
        <w:t xml:space="preserve"> </w:t>
      </w:r>
      <w:r w:rsidR="0012023D">
        <w:rPr>
          <w:sz w:val="24"/>
          <w:szCs w:val="24"/>
        </w:rPr>
        <w:t>year-end register</w:t>
      </w:r>
      <w:r w:rsidR="006A474B">
        <w:rPr>
          <w:sz w:val="24"/>
          <w:szCs w:val="24"/>
        </w:rPr>
        <w:t>.</w:t>
      </w:r>
      <w:r>
        <w:rPr>
          <w:sz w:val="24"/>
          <w:szCs w:val="24"/>
        </w:rPr>
        <w:t xml:space="preserve"> </w:t>
      </w:r>
    </w:p>
    <w:p w:rsidR="006A474B" w:rsidRDefault="006A474B" w:rsidP="00820F04">
      <w:pPr>
        <w:pStyle w:val="NoSpacing"/>
        <w:ind w:left="1800"/>
        <w:rPr>
          <w:sz w:val="24"/>
          <w:szCs w:val="24"/>
        </w:rPr>
      </w:pPr>
    </w:p>
    <w:p w:rsidR="00800387" w:rsidRDefault="00800387" w:rsidP="008102F7">
      <w:pPr>
        <w:pStyle w:val="NoSpacing"/>
        <w:numPr>
          <w:ilvl w:val="0"/>
          <w:numId w:val="4"/>
        </w:numPr>
        <w:rPr>
          <w:sz w:val="24"/>
          <w:szCs w:val="24"/>
        </w:rPr>
      </w:pPr>
      <w:r w:rsidRPr="00066816">
        <w:rPr>
          <w:b/>
          <w:sz w:val="24"/>
          <w:szCs w:val="24"/>
        </w:rPr>
        <w:t>Resolved:</w:t>
      </w:r>
      <w:r w:rsidRPr="00066816">
        <w:rPr>
          <w:sz w:val="24"/>
          <w:szCs w:val="24"/>
        </w:rPr>
        <w:t xml:space="preserve"> To </w:t>
      </w:r>
      <w:r w:rsidR="006876BD">
        <w:rPr>
          <w:sz w:val="24"/>
          <w:szCs w:val="24"/>
        </w:rPr>
        <w:t>note/</w:t>
      </w:r>
      <w:r w:rsidRPr="00066816">
        <w:rPr>
          <w:sz w:val="24"/>
          <w:szCs w:val="24"/>
        </w:rPr>
        <w:t>authorize the following payments:</w:t>
      </w:r>
      <w:r w:rsidR="005626F9">
        <w:rPr>
          <w:sz w:val="24"/>
          <w:szCs w:val="24"/>
        </w:rPr>
        <w:t xml:space="preserve"> </w:t>
      </w:r>
    </w:p>
    <w:p w:rsidR="008102F7" w:rsidRPr="00066816" w:rsidRDefault="008102F7" w:rsidP="00800387">
      <w:pPr>
        <w:pStyle w:val="NoSpacing"/>
        <w:rPr>
          <w:b/>
          <w:sz w:val="24"/>
          <w:szCs w:val="24"/>
        </w:rPr>
      </w:pPr>
    </w:p>
    <w:tbl>
      <w:tblPr>
        <w:tblStyle w:val="TableGrid"/>
        <w:tblW w:w="0" w:type="auto"/>
        <w:tblLook w:val="04A0" w:firstRow="1" w:lastRow="0" w:firstColumn="1" w:lastColumn="0" w:noHBand="0" w:noVBand="1"/>
      </w:tblPr>
      <w:tblGrid>
        <w:gridCol w:w="2334"/>
        <w:gridCol w:w="2336"/>
        <w:gridCol w:w="2344"/>
        <w:gridCol w:w="2336"/>
      </w:tblGrid>
      <w:tr w:rsidR="00800387" w:rsidRPr="00066816" w:rsidTr="00F65370">
        <w:tc>
          <w:tcPr>
            <w:tcW w:w="2334" w:type="dxa"/>
          </w:tcPr>
          <w:p w:rsidR="00800387" w:rsidRPr="00066816" w:rsidRDefault="00800387" w:rsidP="00800387">
            <w:pPr>
              <w:pStyle w:val="NoSpacing"/>
              <w:rPr>
                <w:b/>
                <w:sz w:val="24"/>
                <w:szCs w:val="24"/>
              </w:rPr>
            </w:pPr>
            <w:r w:rsidRPr="00066816">
              <w:rPr>
                <w:b/>
                <w:sz w:val="24"/>
                <w:szCs w:val="24"/>
              </w:rPr>
              <w:t>Cheque No.</w:t>
            </w:r>
          </w:p>
        </w:tc>
        <w:tc>
          <w:tcPr>
            <w:tcW w:w="2336" w:type="dxa"/>
          </w:tcPr>
          <w:p w:rsidR="00800387" w:rsidRPr="00066816" w:rsidRDefault="00800387" w:rsidP="00800387">
            <w:pPr>
              <w:pStyle w:val="NoSpacing"/>
              <w:rPr>
                <w:b/>
                <w:sz w:val="24"/>
                <w:szCs w:val="24"/>
              </w:rPr>
            </w:pPr>
            <w:r w:rsidRPr="00066816">
              <w:rPr>
                <w:b/>
                <w:sz w:val="24"/>
                <w:szCs w:val="24"/>
              </w:rPr>
              <w:t>Payee</w:t>
            </w:r>
          </w:p>
        </w:tc>
        <w:tc>
          <w:tcPr>
            <w:tcW w:w="2344" w:type="dxa"/>
          </w:tcPr>
          <w:p w:rsidR="00800387" w:rsidRPr="00066816" w:rsidRDefault="00800387" w:rsidP="00800387">
            <w:pPr>
              <w:pStyle w:val="NoSpacing"/>
              <w:rPr>
                <w:b/>
                <w:sz w:val="24"/>
                <w:szCs w:val="24"/>
              </w:rPr>
            </w:pPr>
            <w:r w:rsidRPr="00066816">
              <w:rPr>
                <w:b/>
                <w:sz w:val="24"/>
                <w:szCs w:val="24"/>
              </w:rPr>
              <w:t>Details</w:t>
            </w:r>
          </w:p>
        </w:tc>
        <w:tc>
          <w:tcPr>
            <w:tcW w:w="2336" w:type="dxa"/>
          </w:tcPr>
          <w:p w:rsidR="00800387" w:rsidRPr="00066816" w:rsidRDefault="00800387" w:rsidP="00800387">
            <w:pPr>
              <w:pStyle w:val="NoSpacing"/>
              <w:rPr>
                <w:b/>
                <w:sz w:val="24"/>
                <w:szCs w:val="24"/>
              </w:rPr>
            </w:pPr>
            <w:r w:rsidRPr="00066816">
              <w:rPr>
                <w:b/>
                <w:sz w:val="24"/>
                <w:szCs w:val="24"/>
              </w:rPr>
              <w:t>Amount £</w:t>
            </w:r>
          </w:p>
        </w:tc>
      </w:tr>
      <w:tr w:rsidR="0012023D" w:rsidRPr="00066816" w:rsidTr="00F65370">
        <w:tc>
          <w:tcPr>
            <w:tcW w:w="2334" w:type="dxa"/>
          </w:tcPr>
          <w:p w:rsidR="0012023D" w:rsidRPr="0012023D" w:rsidRDefault="0012023D" w:rsidP="00800387">
            <w:pPr>
              <w:pStyle w:val="NoSpacing"/>
              <w:rPr>
                <w:sz w:val="24"/>
                <w:szCs w:val="24"/>
              </w:rPr>
            </w:pPr>
            <w:r w:rsidRPr="0012023D">
              <w:rPr>
                <w:sz w:val="24"/>
                <w:szCs w:val="24"/>
              </w:rPr>
              <w:t>BACS Transfer</w:t>
            </w:r>
          </w:p>
        </w:tc>
        <w:tc>
          <w:tcPr>
            <w:tcW w:w="2336" w:type="dxa"/>
          </w:tcPr>
          <w:p w:rsidR="0012023D" w:rsidRPr="0012023D" w:rsidRDefault="0012023D" w:rsidP="00800387">
            <w:pPr>
              <w:pStyle w:val="NoSpacing"/>
              <w:rPr>
                <w:sz w:val="24"/>
                <w:szCs w:val="24"/>
              </w:rPr>
            </w:pPr>
            <w:r>
              <w:rPr>
                <w:sz w:val="24"/>
                <w:szCs w:val="24"/>
              </w:rPr>
              <w:t>HMRC</w:t>
            </w:r>
          </w:p>
        </w:tc>
        <w:tc>
          <w:tcPr>
            <w:tcW w:w="2344" w:type="dxa"/>
          </w:tcPr>
          <w:p w:rsidR="0012023D" w:rsidRPr="0012023D" w:rsidRDefault="0012023D" w:rsidP="00800387">
            <w:pPr>
              <w:pStyle w:val="NoSpacing"/>
              <w:rPr>
                <w:sz w:val="24"/>
                <w:szCs w:val="24"/>
              </w:rPr>
            </w:pPr>
            <w:r>
              <w:rPr>
                <w:sz w:val="24"/>
                <w:szCs w:val="24"/>
              </w:rPr>
              <w:t>PAYE payment</w:t>
            </w:r>
          </w:p>
        </w:tc>
        <w:tc>
          <w:tcPr>
            <w:tcW w:w="2336" w:type="dxa"/>
          </w:tcPr>
          <w:p w:rsidR="0012023D" w:rsidRPr="0012023D" w:rsidRDefault="0012023D" w:rsidP="00800387">
            <w:pPr>
              <w:pStyle w:val="NoSpacing"/>
              <w:rPr>
                <w:sz w:val="24"/>
                <w:szCs w:val="24"/>
              </w:rPr>
            </w:pPr>
            <w:r>
              <w:rPr>
                <w:sz w:val="24"/>
                <w:szCs w:val="24"/>
              </w:rPr>
              <w:t>47.00</w:t>
            </w:r>
          </w:p>
        </w:tc>
      </w:tr>
      <w:tr w:rsidR="0012023D" w:rsidRPr="00066816" w:rsidTr="00F65370">
        <w:tc>
          <w:tcPr>
            <w:tcW w:w="2334" w:type="dxa"/>
          </w:tcPr>
          <w:p w:rsidR="0012023D" w:rsidRPr="0012023D" w:rsidRDefault="0012023D" w:rsidP="00800387">
            <w:pPr>
              <w:pStyle w:val="NoSpacing"/>
              <w:rPr>
                <w:sz w:val="24"/>
                <w:szCs w:val="24"/>
              </w:rPr>
            </w:pPr>
            <w:r>
              <w:rPr>
                <w:sz w:val="24"/>
                <w:szCs w:val="24"/>
              </w:rPr>
              <w:t>551</w:t>
            </w:r>
          </w:p>
        </w:tc>
        <w:tc>
          <w:tcPr>
            <w:tcW w:w="2336" w:type="dxa"/>
          </w:tcPr>
          <w:p w:rsidR="0012023D" w:rsidRDefault="0012023D" w:rsidP="00800387">
            <w:pPr>
              <w:pStyle w:val="NoSpacing"/>
              <w:rPr>
                <w:sz w:val="24"/>
                <w:szCs w:val="24"/>
              </w:rPr>
            </w:pPr>
            <w:r>
              <w:rPr>
                <w:sz w:val="24"/>
                <w:szCs w:val="24"/>
              </w:rPr>
              <w:t>SLCC</w:t>
            </w:r>
          </w:p>
        </w:tc>
        <w:tc>
          <w:tcPr>
            <w:tcW w:w="2344" w:type="dxa"/>
          </w:tcPr>
          <w:p w:rsidR="0012023D" w:rsidRDefault="0012023D" w:rsidP="00800387">
            <w:pPr>
              <w:pStyle w:val="NoSpacing"/>
              <w:rPr>
                <w:sz w:val="24"/>
                <w:szCs w:val="24"/>
              </w:rPr>
            </w:pPr>
            <w:r>
              <w:rPr>
                <w:sz w:val="24"/>
                <w:szCs w:val="24"/>
              </w:rPr>
              <w:t>Book purchase</w:t>
            </w:r>
          </w:p>
        </w:tc>
        <w:tc>
          <w:tcPr>
            <w:tcW w:w="2336" w:type="dxa"/>
          </w:tcPr>
          <w:p w:rsidR="0012023D" w:rsidRDefault="0012023D" w:rsidP="00800387">
            <w:pPr>
              <w:pStyle w:val="NoSpacing"/>
              <w:rPr>
                <w:sz w:val="24"/>
                <w:szCs w:val="24"/>
              </w:rPr>
            </w:pPr>
            <w:r>
              <w:rPr>
                <w:sz w:val="24"/>
                <w:szCs w:val="24"/>
              </w:rPr>
              <w:t>23.00</w:t>
            </w:r>
          </w:p>
        </w:tc>
      </w:tr>
      <w:tr w:rsidR="00800387" w:rsidRPr="00066816" w:rsidTr="00F65370">
        <w:tc>
          <w:tcPr>
            <w:tcW w:w="2334" w:type="dxa"/>
          </w:tcPr>
          <w:p w:rsidR="00800387" w:rsidRPr="008102F7" w:rsidRDefault="0012023D" w:rsidP="006A474B">
            <w:pPr>
              <w:pStyle w:val="NoSpacing"/>
              <w:rPr>
                <w:sz w:val="24"/>
                <w:szCs w:val="24"/>
              </w:rPr>
            </w:pPr>
            <w:r>
              <w:rPr>
                <w:sz w:val="24"/>
                <w:szCs w:val="24"/>
              </w:rPr>
              <w:t>552</w:t>
            </w:r>
          </w:p>
        </w:tc>
        <w:tc>
          <w:tcPr>
            <w:tcW w:w="2336" w:type="dxa"/>
          </w:tcPr>
          <w:p w:rsidR="00800387" w:rsidRPr="008102F7" w:rsidRDefault="006A474B" w:rsidP="00800387">
            <w:pPr>
              <w:pStyle w:val="NoSpacing"/>
              <w:rPr>
                <w:sz w:val="24"/>
                <w:szCs w:val="24"/>
              </w:rPr>
            </w:pPr>
            <w:r>
              <w:rPr>
                <w:sz w:val="24"/>
                <w:szCs w:val="24"/>
              </w:rPr>
              <w:t>C. Binnie</w:t>
            </w:r>
          </w:p>
        </w:tc>
        <w:tc>
          <w:tcPr>
            <w:tcW w:w="2344" w:type="dxa"/>
          </w:tcPr>
          <w:p w:rsidR="00800387" w:rsidRPr="008102F7" w:rsidRDefault="006A474B" w:rsidP="00800387">
            <w:pPr>
              <w:pStyle w:val="NoSpacing"/>
              <w:rPr>
                <w:sz w:val="24"/>
                <w:szCs w:val="24"/>
              </w:rPr>
            </w:pPr>
            <w:r>
              <w:rPr>
                <w:sz w:val="24"/>
                <w:szCs w:val="24"/>
              </w:rPr>
              <w:t>Salary &amp; Expenses</w:t>
            </w:r>
            <w:r w:rsidR="00723FE1">
              <w:rPr>
                <w:sz w:val="24"/>
                <w:szCs w:val="24"/>
              </w:rPr>
              <w:t xml:space="preserve"> </w:t>
            </w:r>
          </w:p>
        </w:tc>
        <w:tc>
          <w:tcPr>
            <w:tcW w:w="2336" w:type="dxa"/>
          </w:tcPr>
          <w:p w:rsidR="00800387" w:rsidRPr="008102F7" w:rsidRDefault="006A474B" w:rsidP="0012023D">
            <w:pPr>
              <w:pStyle w:val="NoSpacing"/>
              <w:rPr>
                <w:sz w:val="24"/>
                <w:szCs w:val="24"/>
              </w:rPr>
            </w:pPr>
            <w:r>
              <w:rPr>
                <w:sz w:val="24"/>
                <w:szCs w:val="24"/>
              </w:rPr>
              <w:t>3</w:t>
            </w:r>
            <w:r w:rsidR="0012023D">
              <w:rPr>
                <w:sz w:val="24"/>
                <w:szCs w:val="24"/>
              </w:rPr>
              <w:t>16</w:t>
            </w:r>
            <w:r>
              <w:rPr>
                <w:sz w:val="24"/>
                <w:szCs w:val="24"/>
              </w:rPr>
              <w:t>.</w:t>
            </w:r>
            <w:r w:rsidR="0012023D">
              <w:rPr>
                <w:sz w:val="24"/>
                <w:szCs w:val="24"/>
              </w:rPr>
              <w:t>49</w:t>
            </w:r>
          </w:p>
        </w:tc>
      </w:tr>
      <w:tr w:rsidR="00800387" w:rsidRPr="00066816" w:rsidTr="00F65370">
        <w:tc>
          <w:tcPr>
            <w:tcW w:w="2334" w:type="dxa"/>
          </w:tcPr>
          <w:p w:rsidR="00800387" w:rsidRPr="008102F7" w:rsidRDefault="008102F7" w:rsidP="006876BD">
            <w:pPr>
              <w:pStyle w:val="NoSpacing"/>
              <w:rPr>
                <w:sz w:val="24"/>
                <w:szCs w:val="24"/>
              </w:rPr>
            </w:pPr>
            <w:r w:rsidRPr="008102F7">
              <w:rPr>
                <w:sz w:val="24"/>
                <w:szCs w:val="24"/>
              </w:rPr>
              <w:t>5</w:t>
            </w:r>
            <w:r w:rsidR="006876BD">
              <w:rPr>
                <w:sz w:val="24"/>
                <w:szCs w:val="24"/>
              </w:rPr>
              <w:t>53</w:t>
            </w:r>
          </w:p>
        </w:tc>
        <w:tc>
          <w:tcPr>
            <w:tcW w:w="2336" w:type="dxa"/>
          </w:tcPr>
          <w:p w:rsidR="00800387" w:rsidRPr="008102F7" w:rsidRDefault="006876BD" w:rsidP="008102F7">
            <w:pPr>
              <w:pStyle w:val="NoSpacing"/>
              <w:rPr>
                <w:sz w:val="24"/>
                <w:szCs w:val="24"/>
              </w:rPr>
            </w:pPr>
            <w:r>
              <w:rPr>
                <w:sz w:val="24"/>
                <w:szCs w:val="24"/>
              </w:rPr>
              <w:t>SLCC</w:t>
            </w:r>
          </w:p>
        </w:tc>
        <w:tc>
          <w:tcPr>
            <w:tcW w:w="2344" w:type="dxa"/>
          </w:tcPr>
          <w:p w:rsidR="00800387" w:rsidRPr="008102F7" w:rsidRDefault="006876BD" w:rsidP="006A474B">
            <w:pPr>
              <w:pStyle w:val="NoSpacing"/>
              <w:rPr>
                <w:sz w:val="24"/>
                <w:szCs w:val="24"/>
              </w:rPr>
            </w:pPr>
            <w:r>
              <w:rPr>
                <w:sz w:val="24"/>
                <w:szCs w:val="24"/>
              </w:rPr>
              <w:t>Annual Subscription</w:t>
            </w:r>
            <w:r w:rsidR="00723FE1">
              <w:rPr>
                <w:sz w:val="24"/>
                <w:szCs w:val="24"/>
              </w:rPr>
              <w:t xml:space="preserve"> </w:t>
            </w:r>
          </w:p>
        </w:tc>
        <w:tc>
          <w:tcPr>
            <w:tcW w:w="2336" w:type="dxa"/>
          </w:tcPr>
          <w:p w:rsidR="00800387" w:rsidRPr="008102F7" w:rsidRDefault="006876BD" w:rsidP="00D9543C">
            <w:pPr>
              <w:pStyle w:val="NoSpacing"/>
              <w:rPr>
                <w:sz w:val="24"/>
                <w:szCs w:val="24"/>
              </w:rPr>
            </w:pPr>
            <w:r>
              <w:rPr>
                <w:sz w:val="24"/>
                <w:szCs w:val="24"/>
              </w:rPr>
              <w:t>88</w:t>
            </w:r>
            <w:r w:rsidR="006A474B">
              <w:rPr>
                <w:sz w:val="24"/>
                <w:szCs w:val="24"/>
              </w:rPr>
              <w:t>.00</w:t>
            </w:r>
          </w:p>
        </w:tc>
      </w:tr>
      <w:tr w:rsidR="006876BD" w:rsidRPr="00066816" w:rsidTr="00F65370">
        <w:tc>
          <w:tcPr>
            <w:tcW w:w="2334" w:type="dxa"/>
          </w:tcPr>
          <w:p w:rsidR="006876BD" w:rsidRPr="008102F7" w:rsidRDefault="006876BD" w:rsidP="006876BD">
            <w:pPr>
              <w:pStyle w:val="NoSpacing"/>
              <w:rPr>
                <w:sz w:val="24"/>
                <w:szCs w:val="24"/>
              </w:rPr>
            </w:pPr>
            <w:r>
              <w:rPr>
                <w:sz w:val="24"/>
                <w:szCs w:val="24"/>
              </w:rPr>
              <w:t>554</w:t>
            </w:r>
          </w:p>
        </w:tc>
        <w:tc>
          <w:tcPr>
            <w:tcW w:w="2336" w:type="dxa"/>
          </w:tcPr>
          <w:p w:rsidR="006876BD" w:rsidRDefault="006876BD" w:rsidP="008102F7">
            <w:pPr>
              <w:pStyle w:val="NoSpacing"/>
              <w:rPr>
                <w:sz w:val="24"/>
                <w:szCs w:val="24"/>
              </w:rPr>
            </w:pPr>
            <w:r>
              <w:rPr>
                <w:sz w:val="24"/>
                <w:szCs w:val="24"/>
              </w:rPr>
              <w:t>IWSR Trading Ltd</w:t>
            </w:r>
          </w:p>
        </w:tc>
        <w:tc>
          <w:tcPr>
            <w:tcW w:w="2344" w:type="dxa"/>
          </w:tcPr>
          <w:p w:rsidR="006876BD" w:rsidRDefault="006876BD" w:rsidP="006876BD">
            <w:pPr>
              <w:pStyle w:val="NoSpacing"/>
              <w:rPr>
                <w:sz w:val="24"/>
                <w:szCs w:val="24"/>
              </w:rPr>
            </w:pPr>
            <w:r>
              <w:rPr>
                <w:sz w:val="24"/>
                <w:szCs w:val="24"/>
              </w:rPr>
              <w:t>AGM and APM</w:t>
            </w:r>
          </w:p>
          <w:p w:rsidR="006876BD" w:rsidRDefault="006876BD" w:rsidP="006876BD">
            <w:pPr>
              <w:pStyle w:val="NoSpacing"/>
              <w:rPr>
                <w:sz w:val="24"/>
                <w:szCs w:val="24"/>
              </w:rPr>
            </w:pPr>
            <w:r>
              <w:rPr>
                <w:sz w:val="24"/>
                <w:szCs w:val="24"/>
              </w:rPr>
              <w:t xml:space="preserve"> Room Hire</w:t>
            </w:r>
          </w:p>
        </w:tc>
        <w:tc>
          <w:tcPr>
            <w:tcW w:w="2336" w:type="dxa"/>
          </w:tcPr>
          <w:p w:rsidR="006876BD" w:rsidRDefault="006876BD" w:rsidP="00D9543C">
            <w:pPr>
              <w:pStyle w:val="NoSpacing"/>
              <w:rPr>
                <w:sz w:val="24"/>
                <w:szCs w:val="24"/>
              </w:rPr>
            </w:pPr>
            <w:r>
              <w:rPr>
                <w:sz w:val="24"/>
                <w:szCs w:val="24"/>
              </w:rPr>
              <w:t>162.50</w:t>
            </w:r>
          </w:p>
        </w:tc>
      </w:tr>
      <w:tr w:rsidR="00800387" w:rsidRPr="00066816" w:rsidTr="00F65370">
        <w:tc>
          <w:tcPr>
            <w:tcW w:w="2334" w:type="dxa"/>
          </w:tcPr>
          <w:p w:rsidR="00800387" w:rsidRPr="008102F7" w:rsidRDefault="008102F7" w:rsidP="006876BD">
            <w:pPr>
              <w:pStyle w:val="NoSpacing"/>
              <w:rPr>
                <w:sz w:val="24"/>
                <w:szCs w:val="24"/>
              </w:rPr>
            </w:pPr>
            <w:r w:rsidRPr="008102F7">
              <w:rPr>
                <w:sz w:val="24"/>
                <w:szCs w:val="24"/>
              </w:rPr>
              <w:t>5</w:t>
            </w:r>
            <w:r w:rsidR="00F65370">
              <w:rPr>
                <w:sz w:val="24"/>
                <w:szCs w:val="24"/>
              </w:rPr>
              <w:t>5</w:t>
            </w:r>
            <w:r w:rsidR="006876BD">
              <w:rPr>
                <w:sz w:val="24"/>
                <w:szCs w:val="24"/>
              </w:rPr>
              <w:t>5</w:t>
            </w:r>
          </w:p>
        </w:tc>
        <w:tc>
          <w:tcPr>
            <w:tcW w:w="2336" w:type="dxa"/>
          </w:tcPr>
          <w:p w:rsidR="00800387" w:rsidRPr="008102F7" w:rsidRDefault="00F65370" w:rsidP="00800387">
            <w:pPr>
              <w:pStyle w:val="NoSpacing"/>
              <w:rPr>
                <w:sz w:val="24"/>
                <w:szCs w:val="24"/>
              </w:rPr>
            </w:pPr>
            <w:r>
              <w:rPr>
                <w:sz w:val="24"/>
                <w:szCs w:val="24"/>
              </w:rPr>
              <w:t>H.C.A.</w:t>
            </w:r>
          </w:p>
        </w:tc>
        <w:tc>
          <w:tcPr>
            <w:tcW w:w="2344" w:type="dxa"/>
          </w:tcPr>
          <w:p w:rsidR="00D9543C" w:rsidRPr="008102F7" w:rsidRDefault="00F65370" w:rsidP="00800387">
            <w:pPr>
              <w:pStyle w:val="NoSpacing"/>
              <w:rPr>
                <w:sz w:val="24"/>
                <w:szCs w:val="24"/>
              </w:rPr>
            </w:pPr>
            <w:r>
              <w:rPr>
                <w:sz w:val="24"/>
                <w:szCs w:val="24"/>
              </w:rPr>
              <w:t>Room Hire</w:t>
            </w:r>
          </w:p>
        </w:tc>
        <w:tc>
          <w:tcPr>
            <w:tcW w:w="2336" w:type="dxa"/>
          </w:tcPr>
          <w:p w:rsidR="00800387" w:rsidRPr="008102F7" w:rsidRDefault="00D9543C" w:rsidP="00F65370">
            <w:pPr>
              <w:pStyle w:val="NoSpacing"/>
              <w:rPr>
                <w:sz w:val="24"/>
                <w:szCs w:val="24"/>
              </w:rPr>
            </w:pPr>
            <w:r>
              <w:rPr>
                <w:sz w:val="24"/>
                <w:szCs w:val="24"/>
              </w:rPr>
              <w:t>1</w:t>
            </w:r>
            <w:r w:rsidR="00F65370">
              <w:rPr>
                <w:sz w:val="24"/>
                <w:szCs w:val="24"/>
              </w:rPr>
              <w:t>2</w:t>
            </w:r>
            <w:r w:rsidR="008102F7" w:rsidRPr="008102F7">
              <w:rPr>
                <w:sz w:val="24"/>
                <w:szCs w:val="24"/>
              </w:rPr>
              <w:t>.00</w:t>
            </w:r>
          </w:p>
        </w:tc>
      </w:tr>
    </w:tbl>
    <w:p w:rsidR="00C02906" w:rsidRPr="00066816" w:rsidRDefault="00C02906" w:rsidP="00800387">
      <w:pPr>
        <w:pStyle w:val="NoSpacing"/>
        <w:rPr>
          <w:b/>
          <w:sz w:val="24"/>
          <w:szCs w:val="24"/>
        </w:rPr>
      </w:pPr>
      <w:r w:rsidRPr="00066816">
        <w:rPr>
          <w:b/>
          <w:sz w:val="24"/>
          <w:szCs w:val="24"/>
        </w:rPr>
        <w:tab/>
      </w:r>
    </w:p>
    <w:p w:rsidR="00800387" w:rsidRPr="00066816" w:rsidRDefault="00800387" w:rsidP="008102F7">
      <w:pPr>
        <w:pStyle w:val="NoSpacing"/>
        <w:ind w:left="1800"/>
        <w:rPr>
          <w:sz w:val="24"/>
          <w:szCs w:val="24"/>
        </w:rPr>
      </w:pPr>
    </w:p>
    <w:p w:rsidR="00800387" w:rsidRPr="00066816" w:rsidRDefault="0001199E" w:rsidP="00670362">
      <w:pPr>
        <w:pStyle w:val="NoSpacing"/>
        <w:rPr>
          <w:b/>
          <w:sz w:val="24"/>
          <w:szCs w:val="24"/>
        </w:rPr>
      </w:pPr>
      <w:r>
        <w:rPr>
          <w:b/>
          <w:sz w:val="24"/>
          <w:szCs w:val="24"/>
        </w:rPr>
        <w:t>7</w:t>
      </w:r>
      <w:r w:rsidR="00F65370">
        <w:rPr>
          <w:b/>
          <w:sz w:val="24"/>
          <w:szCs w:val="24"/>
        </w:rPr>
        <w:t>3</w:t>
      </w:r>
      <w:r w:rsidR="00800387" w:rsidRPr="00066816">
        <w:rPr>
          <w:b/>
          <w:sz w:val="24"/>
          <w:szCs w:val="24"/>
        </w:rPr>
        <w:t>/1</w:t>
      </w:r>
      <w:r w:rsidR="00206EF9">
        <w:rPr>
          <w:b/>
          <w:sz w:val="24"/>
          <w:szCs w:val="24"/>
        </w:rPr>
        <w:t>5</w:t>
      </w:r>
      <w:r w:rsidR="00800387" w:rsidRPr="00066816">
        <w:rPr>
          <w:b/>
          <w:sz w:val="24"/>
          <w:szCs w:val="24"/>
        </w:rPr>
        <w:t xml:space="preserve"> </w:t>
      </w:r>
      <w:r w:rsidR="00800387" w:rsidRPr="00066816">
        <w:rPr>
          <w:b/>
          <w:sz w:val="24"/>
          <w:szCs w:val="24"/>
        </w:rPr>
        <w:tab/>
        <w:t>Date of Next Meeting</w:t>
      </w:r>
    </w:p>
    <w:p w:rsidR="00800387" w:rsidRDefault="00800387" w:rsidP="00800387">
      <w:pPr>
        <w:pStyle w:val="NoSpacing"/>
        <w:ind w:left="1440"/>
        <w:rPr>
          <w:sz w:val="24"/>
          <w:szCs w:val="24"/>
        </w:rPr>
      </w:pPr>
      <w:r w:rsidRPr="00066816">
        <w:rPr>
          <w:sz w:val="24"/>
          <w:szCs w:val="24"/>
        </w:rPr>
        <w:t xml:space="preserve">It was noted the next meeting will be </w:t>
      </w:r>
      <w:r w:rsidR="006876BD">
        <w:rPr>
          <w:sz w:val="24"/>
          <w:szCs w:val="24"/>
        </w:rPr>
        <w:t xml:space="preserve">Annual General Meeting </w:t>
      </w:r>
      <w:r w:rsidRPr="00066816">
        <w:rPr>
          <w:sz w:val="24"/>
          <w:szCs w:val="24"/>
        </w:rPr>
        <w:t>at 7pm</w:t>
      </w:r>
      <w:r w:rsidR="006876BD">
        <w:rPr>
          <w:sz w:val="24"/>
          <w:szCs w:val="24"/>
        </w:rPr>
        <w:t xml:space="preserve">, followed </w:t>
      </w:r>
      <w:r w:rsidR="0001199E">
        <w:rPr>
          <w:sz w:val="24"/>
          <w:szCs w:val="24"/>
        </w:rPr>
        <w:t xml:space="preserve">immediately </w:t>
      </w:r>
      <w:r w:rsidR="006876BD">
        <w:rPr>
          <w:sz w:val="24"/>
          <w:szCs w:val="24"/>
        </w:rPr>
        <w:t xml:space="preserve">by the Annual Parish Meeting, </w:t>
      </w:r>
      <w:r w:rsidRPr="00066816">
        <w:rPr>
          <w:sz w:val="24"/>
          <w:szCs w:val="24"/>
        </w:rPr>
        <w:t xml:space="preserve">on Thursday </w:t>
      </w:r>
      <w:r w:rsidR="006876BD">
        <w:rPr>
          <w:sz w:val="24"/>
          <w:szCs w:val="24"/>
        </w:rPr>
        <w:t>7</w:t>
      </w:r>
      <w:r w:rsidRPr="00066816">
        <w:rPr>
          <w:sz w:val="24"/>
          <w:szCs w:val="24"/>
        </w:rPr>
        <w:t xml:space="preserve"> </w:t>
      </w:r>
      <w:r w:rsidR="006876BD">
        <w:rPr>
          <w:sz w:val="24"/>
          <w:szCs w:val="24"/>
        </w:rPr>
        <w:t>May</w:t>
      </w:r>
      <w:r w:rsidRPr="00066816">
        <w:rPr>
          <w:sz w:val="24"/>
          <w:szCs w:val="24"/>
        </w:rPr>
        <w:t xml:space="preserve"> 201</w:t>
      </w:r>
      <w:r w:rsidR="00D9543C">
        <w:rPr>
          <w:sz w:val="24"/>
          <w:szCs w:val="24"/>
        </w:rPr>
        <w:t>5</w:t>
      </w:r>
      <w:r w:rsidRPr="00066816">
        <w:rPr>
          <w:sz w:val="24"/>
          <w:szCs w:val="24"/>
        </w:rPr>
        <w:t xml:space="preserve">, </w:t>
      </w:r>
      <w:r w:rsidR="006876BD">
        <w:rPr>
          <w:sz w:val="24"/>
          <w:szCs w:val="24"/>
        </w:rPr>
        <w:t xml:space="preserve">in </w:t>
      </w:r>
      <w:r w:rsidRPr="00066816">
        <w:rPr>
          <w:sz w:val="24"/>
          <w:szCs w:val="24"/>
        </w:rPr>
        <w:t xml:space="preserve">the </w:t>
      </w:r>
      <w:r w:rsidR="006876BD">
        <w:rPr>
          <w:sz w:val="24"/>
          <w:szCs w:val="24"/>
        </w:rPr>
        <w:t xml:space="preserve">Calbourne Room, IOW Steam Railway, </w:t>
      </w:r>
      <w:r w:rsidRPr="00066816">
        <w:rPr>
          <w:sz w:val="24"/>
          <w:szCs w:val="24"/>
        </w:rPr>
        <w:t>Havenstreet</w:t>
      </w:r>
      <w:r w:rsidR="006876BD">
        <w:rPr>
          <w:sz w:val="24"/>
          <w:szCs w:val="24"/>
        </w:rPr>
        <w:t xml:space="preserve">. </w:t>
      </w:r>
    </w:p>
    <w:p w:rsidR="00206EF9" w:rsidRDefault="00206EF9" w:rsidP="00800387">
      <w:pPr>
        <w:pStyle w:val="NoSpacing"/>
        <w:ind w:left="1440"/>
        <w:rPr>
          <w:sz w:val="24"/>
          <w:szCs w:val="24"/>
        </w:rPr>
      </w:pPr>
    </w:p>
    <w:p w:rsidR="00206EF9" w:rsidRPr="00066816" w:rsidRDefault="00206EF9" w:rsidP="00800387">
      <w:pPr>
        <w:pStyle w:val="NoSpacing"/>
        <w:ind w:left="1440"/>
        <w:rPr>
          <w:sz w:val="24"/>
          <w:szCs w:val="24"/>
        </w:rPr>
      </w:pPr>
    </w:p>
    <w:p w:rsidR="00800387" w:rsidRPr="00066816" w:rsidRDefault="00800387" w:rsidP="00800387">
      <w:pPr>
        <w:pStyle w:val="NoSpacing"/>
        <w:rPr>
          <w:sz w:val="24"/>
          <w:szCs w:val="24"/>
        </w:rPr>
      </w:pPr>
      <w:r w:rsidRPr="00066816">
        <w:rPr>
          <w:sz w:val="24"/>
          <w:szCs w:val="24"/>
        </w:rPr>
        <w:t xml:space="preserve">The meeting closed at </w:t>
      </w:r>
      <w:r w:rsidR="008102F7">
        <w:rPr>
          <w:sz w:val="24"/>
          <w:szCs w:val="24"/>
        </w:rPr>
        <w:t>8</w:t>
      </w:r>
      <w:r w:rsidRPr="00066816">
        <w:rPr>
          <w:sz w:val="24"/>
          <w:szCs w:val="24"/>
        </w:rPr>
        <w:t>.</w:t>
      </w:r>
      <w:r w:rsidR="006876BD">
        <w:rPr>
          <w:sz w:val="24"/>
          <w:szCs w:val="24"/>
        </w:rPr>
        <w:t>2</w:t>
      </w:r>
      <w:r w:rsidR="00F65370">
        <w:rPr>
          <w:sz w:val="24"/>
          <w:szCs w:val="24"/>
        </w:rPr>
        <w:t>5</w:t>
      </w:r>
      <w:r w:rsidRPr="00066816">
        <w:rPr>
          <w:sz w:val="24"/>
          <w:szCs w:val="24"/>
        </w:rPr>
        <w:t xml:space="preserve">pm </w:t>
      </w:r>
    </w:p>
    <w:sectPr w:rsidR="00800387"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
  </w:num>
  <w:num w:numId="3">
    <w:abstractNumId w:val="14"/>
  </w:num>
  <w:num w:numId="4">
    <w:abstractNumId w:val="12"/>
  </w:num>
  <w:num w:numId="5">
    <w:abstractNumId w:val="10"/>
  </w:num>
  <w:num w:numId="6">
    <w:abstractNumId w:val="7"/>
  </w:num>
  <w:num w:numId="7">
    <w:abstractNumId w:val="4"/>
  </w:num>
  <w:num w:numId="8">
    <w:abstractNumId w:val="5"/>
  </w:num>
  <w:num w:numId="9">
    <w:abstractNumId w:val="9"/>
  </w:num>
  <w:num w:numId="10">
    <w:abstractNumId w:val="13"/>
  </w:num>
  <w:num w:numId="11">
    <w:abstractNumId w:val="3"/>
  </w:num>
  <w:num w:numId="12">
    <w:abstractNumId w:val="8"/>
  </w:num>
  <w:num w:numId="13">
    <w:abstractNumId w:val="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99E"/>
    <w:rsid w:val="00011BFF"/>
    <w:rsid w:val="000359A6"/>
    <w:rsid w:val="00066816"/>
    <w:rsid w:val="00071399"/>
    <w:rsid w:val="00073978"/>
    <w:rsid w:val="00090C78"/>
    <w:rsid w:val="000A2DBC"/>
    <w:rsid w:val="000C10C5"/>
    <w:rsid w:val="0012023D"/>
    <w:rsid w:val="00131ADC"/>
    <w:rsid w:val="001625E1"/>
    <w:rsid w:val="001C4A62"/>
    <w:rsid w:val="00203F50"/>
    <w:rsid w:val="00206EF9"/>
    <w:rsid w:val="002379B0"/>
    <w:rsid w:val="0025264E"/>
    <w:rsid w:val="0026744A"/>
    <w:rsid w:val="002A291B"/>
    <w:rsid w:val="002B29B5"/>
    <w:rsid w:val="002B452D"/>
    <w:rsid w:val="002D0D03"/>
    <w:rsid w:val="00300CC9"/>
    <w:rsid w:val="00331662"/>
    <w:rsid w:val="00335130"/>
    <w:rsid w:val="00340787"/>
    <w:rsid w:val="003449D1"/>
    <w:rsid w:val="003637BE"/>
    <w:rsid w:val="003731B3"/>
    <w:rsid w:val="003848B1"/>
    <w:rsid w:val="003D2327"/>
    <w:rsid w:val="0041571B"/>
    <w:rsid w:val="00431926"/>
    <w:rsid w:val="00495F28"/>
    <w:rsid w:val="00497D28"/>
    <w:rsid w:val="004D3AB4"/>
    <w:rsid w:val="004F4E28"/>
    <w:rsid w:val="00515D20"/>
    <w:rsid w:val="00545269"/>
    <w:rsid w:val="005626F9"/>
    <w:rsid w:val="005775C2"/>
    <w:rsid w:val="005A6111"/>
    <w:rsid w:val="005C1F49"/>
    <w:rsid w:val="005C4CE2"/>
    <w:rsid w:val="005E19A1"/>
    <w:rsid w:val="00606092"/>
    <w:rsid w:val="00622380"/>
    <w:rsid w:val="00670362"/>
    <w:rsid w:val="006816E5"/>
    <w:rsid w:val="006876BD"/>
    <w:rsid w:val="006A474B"/>
    <w:rsid w:val="006C384F"/>
    <w:rsid w:val="00723FE1"/>
    <w:rsid w:val="007915D6"/>
    <w:rsid w:val="007A5FA0"/>
    <w:rsid w:val="007B144F"/>
    <w:rsid w:val="007F1784"/>
    <w:rsid w:val="00800387"/>
    <w:rsid w:val="008102F7"/>
    <w:rsid w:val="00820F04"/>
    <w:rsid w:val="00852B62"/>
    <w:rsid w:val="00882E8D"/>
    <w:rsid w:val="008E4420"/>
    <w:rsid w:val="008E49ED"/>
    <w:rsid w:val="008F2553"/>
    <w:rsid w:val="008F47C3"/>
    <w:rsid w:val="0090027F"/>
    <w:rsid w:val="00911EF8"/>
    <w:rsid w:val="009A7B5D"/>
    <w:rsid w:val="009C069E"/>
    <w:rsid w:val="00A53D1D"/>
    <w:rsid w:val="00A74E4C"/>
    <w:rsid w:val="00A80EAD"/>
    <w:rsid w:val="00AA358B"/>
    <w:rsid w:val="00AF6A69"/>
    <w:rsid w:val="00B56B66"/>
    <w:rsid w:val="00BA06CD"/>
    <w:rsid w:val="00BA0A52"/>
    <w:rsid w:val="00BC5994"/>
    <w:rsid w:val="00BD5DEA"/>
    <w:rsid w:val="00C02906"/>
    <w:rsid w:val="00C02CB4"/>
    <w:rsid w:val="00C14B7A"/>
    <w:rsid w:val="00C47B8E"/>
    <w:rsid w:val="00D4338D"/>
    <w:rsid w:val="00D44253"/>
    <w:rsid w:val="00D9543C"/>
    <w:rsid w:val="00DA14D9"/>
    <w:rsid w:val="00DA43FC"/>
    <w:rsid w:val="00DD6F1F"/>
    <w:rsid w:val="00DE7EA5"/>
    <w:rsid w:val="00E168FE"/>
    <w:rsid w:val="00E3241C"/>
    <w:rsid w:val="00E34C7A"/>
    <w:rsid w:val="00E52C25"/>
    <w:rsid w:val="00E92AF3"/>
    <w:rsid w:val="00EE0708"/>
    <w:rsid w:val="00EF0E34"/>
    <w:rsid w:val="00EF17D2"/>
    <w:rsid w:val="00EF781A"/>
    <w:rsid w:val="00F103F9"/>
    <w:rsid w:val="00F119F0"/>
    <w:rsid w:val="00F3715F"/>
    <w:rsid w:val="00F65370"/>
    <w:rsid w:val="00F91236"/>
    <w:rsid w:val="00F92B20"/>
    <w:rsid w:val="00F96C21"/>
    <w:rsid w:val="00FD619B"/>
    <w:rsid w:val="00FE0028"/>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2014-11-08T14:42:00Z</cp:lastPrinted>
  <dcterms:created xsi:type="dcterms:W3CDTF">2015-04-06T15:01:00Z</dcterms:created>
  <dcterms:modified xsi:type="dcterms:W3CDTF">2015-04-06T15:01:00Z</dcterms:modified>
</cp:coreProperties>
</file>